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DBF0" w14:textId="12A1F576" w:rsidR="0017612B" w:rsidRPr="00173AE7" w:rsidRDefault="00173AE7" w:rsidP="00173AE7">
      <w:pPr>
        <w:spacing w:after="0" w:line="240" w:lineRule="auto"/>
        <w:jc w:val="center"/>
        <w:rPr>
          <w:rFonts w:ascii="Aptos" w:hAnsi="Aptos"/>
          <w:b/>
          <w:bCs/>
          <w:sz w:val="20"/>
          <w:szCs w:val="20"/>
          <w:lang w:eastAsia="lt-LT"/>
        </w:rPr>
      </w:pPr>
      <w:r w:rsidRPr="00173AE7">
        <w:rPr>
          <w:rFonts w:ascii="Aptos" w:hAnsi="Aptos"/>
          <w:b/>
          <w:bCs/>
          <w:sz w:val="20"/>
          <w:szCs w:val="20"/>
          <w:lang w:eastAsia="lt-LT"/>
        </w:rPr>
        <w:t>P</w:t>
      </w:r>
      <w:r w:rsidR="0017612B" w:rsidRPr="00173AE7">
        <w:rPr>
          <w:rFonts w:ascii="Aptos" w:hAnsi="Aptos"/>
          <w:b/>
          <w:bCs/>
          <w:sz w:val="20"/>
          <w:szCs w:val="20"/>
          <w:lang w:eastAsia="lt-LT"/>
        </w:rPr>
        <w:t>avojingų</w:t>
      </w:r>
      <w:r w:rsidRPr="00173AE7">
        <w:rPr>
          <w:rFonts w:ascii="Aptos" w:hAnsi="Aptos"/>
          <w:b/>
          <w:bCs/>
          <w:sz w:val="20"/>
          <w:szCs w:val="20"/>
          <w:lang w:eastAsia="lt-LT"/>
        </w:rPr>
        <w:t>jų</w:t>
      </w:r>
      <w:r w:rsidR="0017612B" w:rsidRPr="00173AE7">
        <w:rPr>
          <w:rFonts w:ascii="Aptos" w:hAnsi="Aptos"/>
          <w:b/>
          <w:bCs/>
          <w:sz w:val="20"/>
          <w:szCs w:val="20"/>
          <w:lang w:eastAsia="lt-LT"/>
        </w:rPr>
        <w:t xml:space="preserve"> atliekų tvarkymo sutartis</w:t>
      </w:r>
    </w:p>
    <w:p w14:paraId="65004427" w14:textId="77777777" w:rsidR="0017612B" w:rsidRPr="00173AE7" w:rsidRDefault="0017612B" w:rsidP="00173AE7">
      <w:pPr>
        <w:spacing w:after="0" w:line="240" w:lineRule="auto"/>
        <w:rPr>
          <w:rFonts w:ascii="Aptos" w:hAnsi="Aptos"/>
          <w:bCs/>
          <w:sz w:val="20"/>
          <w:szCs w:val="20"/>
          <w:lang w:eastAsia="lt-LT"/>
        </w:rPr>
      </w:pPr>
      <w:bookmarkStart w:id="0" w:name="_Hlk219300695"/>
    </w:p>
    <w:sdt>
      <w:sdtPr>
        <w:rPr>
          <w:rFonts w:ascii="Aptos" w:hAnsi="Aptos"/>
          <w:bCs/>
          <w:sz w:val="20"/>
          <w:szCs w:val="20"/>
          <w:lang w:eastAsia="lt-LT"/>
        </w:rPr>
        <w:alias w:val="Data"/>
        <w:tag w:val="Data"/>
        <w:id w:val="-1502045820"/>
        <w:placeholder>
          <w:docPart w:val="DefaultPlaceholder_-1854013440"/>
        </w:placeholder>
        <w:showingPlcHdr/>
        <w15:color w:val="000000"/>
      </w:sdtPr>
      <w:sdtContent>
        <w:p w14:paraId="6B06B827" w14:textId="556C89C4" w:rsidR="00553AFA" w:rsidRPr="00173AE7" w:rsidRDefault="00553AFA" w:rsidP="00173AE7">
          <w:pPr>
            <w:spacing w:after="0" w:line="240" w:lineRule="auto"/>
            <w:jc w:val="center"/>
            <w:rPr>
              <w:rFonts w:ascii="Aptos" w:hAnsi="Aptos"/>
              <w:bCs/>
              <w:sz w:val="20"/>
              <w:szCs w:val="20"/>
              <w:lang w:eastAsia="lt-LT"/>
            </w:rPr>
          </w:pPr>
          <w:r w:rsidRPr="00173AE7">
            <w:rPr>
              <w:rStyle w:val="PlaceholderText"/>
              <w:rFonts w:ascii="Aptos" w:hAnsi="Aptos"/>
              <w:color w:val="auto"/>
              <w:sz w:val="20"/>
              <w:szCs w:val="20"/>
            </w:rPr>
            <w:t>Click or tap here to enter text.</w:t>
          </w:r>
        </w:p>
      </w:sdtContent>
    </w:sdt>
    <w:bookmarkEnd w:id="0"/>
    <w:p w14:paraId="213BA1DE" w14:textId="77777777" w:rsidR="00E014A5" w:rsidRPr="00173AE7" w:rsidRDefault="00E014A5" w:rsidP="00173AE7">
      <w:pPr>
        <w:spacing w:after="0" w:line="240" w:lineRule="auto"/>
        <w:rPr>
          <w:rFonts w:ascii="Aptos" w:hAnsi="Aptos"/>
          <w:sz w:val="20"/>
          <w:szCs w:val="20"/>
          <w:lang w:eastAsia="lt-LT"/>
        </w:rPr>
      </w:pPr>
    </w:p>
    <w:p w14:paraId="4ACCD485" w14:textId="256309C8" w:rsidR="0017612B" w:rsidRPr="00173AE7" w:rsidRDefault="0017612B" w:rsidP="000273A5">
      <w:pPr>
        <w:spacing w:after="0" w:line="276" w:lineRule="auto"/>
        <w:jc w:val="both"/>
        <w:rPr>
          <w:rFonts w:ascii="Aptos" w:hAnsi="Aptos"/>
          <w:sz w:val="20"/>
          <w:szCs w:val="20"/>
          <w:lang w:eastAsia="lt-LT"/>
        </w:rPr>
      </w:pPr>
      <w:r w:rsidRPr="00173AE7">
        <w:rPr>
          <w:rFonts w:ascii="Aptos" w:hAnsi="Aptos"/>
          <w:sz w:val="20"/>
          <w:szCs w:val="20"/>
          <w:lang w:eastAsia="lt-LT"/>
        </w:rPr>
        <w:t xml:space="preserve">UAB „TOKSIKA“, </w:t>
      </w:r>
      <w:r w:rsidRPr="00173AE7">
        <w:rPr>
          <w:rFonts w:ascii="Aptos" w:hAnsi="Aptos"/>
          <w:spacing w:val="-2"/>
          <w:w w:val="105"/>
          <w:sz w:val="20"/>
          <w:szCs w:val="20"/>
          <w:lang w:eastAsia="lt-LT"/>
        </w:rPr>
        <w:t>juridinio asmens kodas 244670310,</w:t>
      </w:r>
      <w:r w:rsidR="00CA0EA9" w:rsidRPr="00173AE7">
        <w:rPr>
          <w:rFonts w:ascii="Aptos" w:hAnsi="Aptos"/>
          <w:spacing w:val="-2"/>
          <w:w w:val="105"/>
          <w:sz w:val="20"/>
          <w:szCs w:val="20"/>
          <w:lang w:eastAsia="lt-LT"/>
        </w:rPr>
        <w:t>buveinės adresas</w:t>
      </w:r>
      <w:r w:rsidRPr="00173AE7">
        <w:rPr>
          <w:rFonts w:ascii="Aptos" w:hAnsi="Aptos"/>
          <w:spacing w:val="-2"/>
          <w:w w:val="105"/>
          <w:sz w:val="20"/>
          <w:szCs w:val="20"/>
          <w:lang w:eastAsia="lt-LT"/>
        </w:rPr>
        <w:t xml:space="preserve"> </w:t>
      </w:r>
      <w:r w:rsidRPr="00173AE7">
        <w:rPr>
          <w:rFonts w:ascii="Aptos" w:hAnsi="Aptos"/>
          <w:spacing w:val="-4"/>
          <w:w w:val="105"/>
          <w:sz w:val="20"/>
          <w:szCs w:val="20"/>
          <w:lang w:eastAsia="lt-LT"/>
        </w:rPr>
        <w:t xml:space="preserve">Kuro g. 15, LT-02300, Vilnius, </w:t>
      </w:r>
      <w:r w:rsidR="00CA0EA9" w:rsidRPr="00173AE7">
        <w:rPr>
          <w:rFonts w:ascii="Aptos" w:hAnsi="Aptos"/>
          <w:spacing w:val="-4"/>
          <w:w w:val="105"/>
          <w:sz w:val="20"/>
          <w:szCs w:val="20"/>
          <w:lang w:eastAsia="lt-LT"/>
        </w:rPr>
        <w:t>kuriai atstovauja</w:t>
      </w:r>
      <w:r w:rsidR="005B782A" w:rsidRPr="00173AE7">
        <w:rPr>
          <w:rFonts w:ascii="Aptos" w:hAnsi="Aptos"/>
          <w:spacing w:val="-4"/>
          <w:w w:val="105"/>
          <w:sz w:val="20"/>
          <w:szCs w:val="20"/>
          <w:lang w:eastAsia="lt-LT"/>
        </w:rPr>
        <w:t xml:space="preserve"> </w:t>
      </w:r>
      <w:sdt>
        <w:sdtPr>
          <w:rPr>
            <w:rFonts w:ascii="Aptos" w:hAnsi="Aptos"/>
            <w:spacing w:val="-4"/>
            <w:w w:val="105"/>
            <w:sz w:val="20"/>
            <w:szCs w:val="20"/>
            <w:lang w:eastAsia="lt-LT"/>
          </w:rPr>
          <w:alias w:val="Pareigybė"/>
          <w:tag w:val="Pareigybė"/>
          <w:id w:val="131763794"/>
          <w:placeholder>
            <w:docPart w:val="2D515D509C374AEBB4B14FA513E85B43"/>
          </w:placeholder>
          <w:showingPlcHdr/>
        </w:sdtPr>
        <w:sdtContent>
          <w:r w:rsidR="005B782A" w:rsidRPr="00173AE7">
            <w:rPr>
              <w:rStyle w:val="PlaceholderText"/>
              <w:rFonts w:ascii="Aptos" w:hAnsi="Aptos"/>
              <w:color w:val="auto"/>
              <w:sz w:val="20"/>
              <w:szCs w:val="20"/>
            </w:rPr>
            <w:t>Click or tap here to enter text.</w:t>
          </w:r>
        </w:sdtContent>
      </w:sdt>
      <w:r w:rsidR="005B782A" w:rsidRPr="00173AE7">
        <w:rPr>
          <w:rFonts w:ascii="Aptos" w:hAnsi="Aptos"/>
          <w:spacing w:val="-4"/>
          <w:w w:val="105"/>
          <w:sz w:val="20"/>
          <w:szCs w:val="20"/>
          <w:lang w:eastAsia="lt-LT"/>
        </w:rPr>
        <w:t xml:space="preserve"> </w:t>
      </w:r>
      <w:r w:rsidRPr="00173AE7">
        <w:rPr>
          <w:rFonts w:ascii="Aptos" w:hAnsi="Aptos"/>
          <w:spacing w:val="-4"/>
          <w:w w:val="105"/>
          <w:sz w:val="20"/>
          <w:szCs w:val="20"/>
          <w:lang w:eastAsia="lt-LT"/>
        </w:rPr>
        <w:t xml:space="preserve"> </w:t>
      </w:r>
      <w:sdt>
        <w:sdtPr>
          <w:rPr>
            <w:rFonts w:ascii="Aptos" w:hAnsi="Aptos"/>
            <w:spacing w:val="-4"/>
            <w:w w:val="105"/>
            <w:sz w:val="20"/>
            <w:szCs w:val="20"/>
            <w:lang w:eastAsia="lt-LT"/>
          </w:rPr>
          <w:alias w:val="Darbuotojas"/>
          <w:tag w:val="Darbuotojas"/>
          <w:id w:val="-500588954"/>
          <w:placeholder>
            <w:docPart w:val="0261D279E3A14B348E9DEBFE556ACEEF"/>
          </w:placeholder>
          <w:showingPlcHdr/>
        </w:sdtPr>
        <w:sdtContent>
          <w:r w:rsidR="00CA0EA9" w:rsidRPr="00173AE7">
            <w:rPr>
              <w:rStyle w:val="PlaceholderText"/>
              <w:rFonts w:ascii="Aptos" w:hAnsi="Aptos"/>
              <w:color w:val="auto"/>
              <w:sz w:val="20"/>
              <w:szCs w:val="20"/>
            </w:rPr>
            <w:t>Click or tap here to enter text.</w:t>
          </w:r>
        </w:sdtContent>
      </w:sdt>
      <w:r w:rsidRPr="00173AE7">
        <w:rPr>
          <w:rFonts w:ascii="Aptos" w:hAnsi="Aptos"/>
          <w:spacing w:val="-4"/>
          <w:w w:val="105"/>
          <w:sz w:val="20"/>
          <w:szCs w:val="20"/>
          <w:lang w:eastAsia="lt-LT"/>
        </w:rPr>
        <w:t>, veikian</w:t>
      </w:r>
      <w:r w:rsidR="00CA0EA9" w:rsidRPr="00173AE7">
        <w:rPr>
          <w:rFonts w:ascii="Aptos" w:hAnsi="Aptos"/>
          <w:spacing w:val="-4"/>
          <w:w w:val="105"/>
          <w:sz w:val="20"/>
          <w:szCs w:val="20"/>
          <w:lang w:eastAsia="lt-LT"/>
        </w:rPr>
        <w:t>tis (-i)</w:t>
      </w:r>
      <w:r w:rsidRPr="00173AE7">
        <w:rPr>
          <w:rFonts w:ascii="Aptos" w:hAnsi="Aptos"/>
          <w:spacing w:val="-4"/>
          <w:w w:val="105"/>
          <w:sz w:val="20"/>
          <w:szCs w:val="20"/>
          <w:lang w:eastAsia="lt-LT"/>
        </w:rPr>
        <w:t xml:space="preserve"> pagal </w:t>
      </w:r>
      <w:r w:rsidR="00CA0EA9" w:rsidRPr="00173AE7">
        <w:rPr>
          <w:rFonts w:ascii="Aptos" w:hAnsi="Aptos"/>
          <w:spacing w:val="-4"/>
          <w:w w:val="105"/>
          <w:sz w:val="20"/>
          <w:szCs w:val="20"/>
          <w:lang w:eastAsia="lt-LT"/>
        </w:rPr>
        <w:t xml:space="preserve"> </w:t>
      </w:r>
      <w:sdt>
        <w:sdtPr>
          <w:rPr>
            <w:rFonts w:ascii="Aptos" w:hAnsi="Aptos"/>
            <w:spacing w:val="-4"/>
            <w:w w:val="105"/>
            <w:sz w:val="20"/>
            <w:szCs w:val="20"/>
            <w:lang w:eastAsia="lt-LT"/>
          </w:rPr>
          <w:alias w:val="Įgaliojimo pagrindas"/>
          <w:tag w:val="Įgaliojimo pagrindas"/>
          <w:id w:val="-1774935675"/>
          <w:placeholder>
            <w:docPart w:val="76302904DFF2480F8CB8AB2618D65B0F"/>
          </w:placeholder>
          <w:showingPlcHdr/>
        </w:sdtPr>
        <w:sdtContent>
          <w:r w:rsidR="00CA0EA9" w:rsidRPr="00173AE7">
            <w:rPr>
              <w:rStyle w:val="PlaceholderText"/>
              <w:rFonts w:ascii="Aptos" w:hAnsi="Aptos"/>
              <w:color w:val="auto"/>
              <w:sz w:val="20"/>
              <w:szCs w:val="20"/>
            </w:rPr>
            <w:t>Click or tap here to enter text.</w:t>
          </w:r>
        </w:sdtContent>
      </w:sdt>
      <w:r w:rsidR="00CA0EA9" w:rsidRPr="00173AE7">
        <w:rPr>
          <w:rFonts w:ascii="Aptos" w:hAnsi="Aptos"/>
          <w:spacing w:val="-4"/>
          <w:w w:val="105"/>
          <w:sz w:val="20"/>
          <w:szCs w:val="20"/>
          <w:lang w:eastAsia="lt-LT"/>
        </w:rPr>
        <w:t xml:space="preserve"> </w:t>
      </w:r>
      <w:r w:rsidRPr="00173AE7">
        <w:rPr>
          <w:rFonts w:ascii="Aptos" w:hAnsi="Aptos"/>
          <w:spacing w:val="-4"/>
          <w:w w:val="105"/>
          <w:sz w:val="20"/>
          <w:szCs w:val="20"/>
          <w:lang w:eastAsia="lt-LT"/>
        </w:rPr>
        <w:t>(</w:t>
      </w:r>
      <w:r w:rsidRPr="00173AE7">
        <w:rPr>
          <w:rFonts w:ascii="Aptos" w:hAnsi="Aptos"/>
          <w:sz w:val="20"/>
          <w:szCs w:val="20"/>
          <w:lang w:eastAsia="lt-LT"/>
        </w:rPr>
        <w:t xml:space="preserve">toliau – </w:t>
      </w:r>
      <w:r w:rsidRPr="00173AE7">
        <w:rPr>
          <w:rFonts w:ascii="Aptos" w:hAnsi="Aptos"/>
          <w:bCs/>
          <w:sz w:val="20"/>
          <w:szCs w:val="20"/>
          <w:lang w:eastAsia="lt-LT"/>
        </w:rPr>
        <w:t>VYKDYTOJAS),</w:t>
      </w:r>
      <w:r w:rsidRPr="00173AE7">
        <w:rPr>
          <w:rFonts w:ascii="Aptos" w:hAnsi="Aptos"/>
          <w:sz w:val="20"/>
          <w:szCs w:val="20"/>
          <w:lang w:eastAsia="lt-LT"/>
        </w:rPr>
        <w:t xml:space="preserve"> ir</w:t>
      </w:r>
    </w:p>
    <w:p w14:paraId="2F01D97E" w14:textId="19B5864D" w:rsidR="0017612B" w:rsidRPr="00173AE7" w:rsidRDefault="00000000" w:rsidP="000273A5">
      <w:pPr>
        <w:spacing w:after="0" w:line="276" w:lineRule="auto"/>
        <w:jc w:val="both"/>
        <w:rPr>
          <w:rFonts w:ascii="Aptos" w:hAnsi="Aptos"/>
          <w:sz w:val="20"/>
          <w:szCs w:val="20"/>
          <w:lang w:eastAsia="lt-LT"/>
        </w:rPr>
      </w:pPr>
      <w:sdt>
        <w:sdtPr>
          <w:rPr>
            <w:rFonts w:ascii="Aptos" w:hAnsi="Aptos"/>
            <w:spacing w:val="-4"/>
            <w:w w:val="105"/>
            <w:sz w:val="20"/>
            <w:szCs w:val="20"/>
            <w:lang w:eastAsia="lt-LT"/>
          </w:rPr>
          <w:alias w:val="Užsakovas_Pavadinimas"/>
          <w:tag w:val="Užsakovas_Pavadinimas"/>
          <w:id w:val="339289118"/>
          <w:placeholder>
            <w:docPart w:val="2B44086647AF4E54AEBC5B33B291B2E9"/>
          </w:placeholder>
          <w:showingPlcHdr/>
        </w:sdtPr>
        <w:sdtContent>
          <w:r w:rsidR="00CA0EA9" w:rsidRPr="00173AE7">
            <w:rPr>
              <w:rStyle w:val="PlaceholderText"/>
              <w:rFonts w:ascii="Aptos" w:hAnsi="Aptos"/>
              <w:b/>
              <w:bCs/>
              <w:color w:val="auto"/>
              <w:sz w:val="20"/>
              <w:szCs w:val="20"/>
            </w:rPr>
            <w:t>Click or tap here to enter text.</w:t>
          </w:r>
        </w:sdtContent>
      </w:sdt>
      <w:r w:rsidR="0017612B" w:rsidRPr="00173AE7">
        <w:rPr>
          <w:rFonts w:ascii="Aptos" w:hAnsi="Aptos"/>
          <w:sz w:val="20"/>
          <w:szCs w:val="20"/>
          <w:lang w:eastAsia="lt-LT"/>
        </w:rPr>
        <w:t xml:space="preserve">, juridinio asmens kodas </w:t>
      </w:r>
      <w:sdt>
        <w:sdtPr>
          <w:rPr>
            <w:rFonts w:ascii="Aptos" w:hAnsi="Aptos"/>
            <w:spacing w:val="-4"/>
            <w:w w:val="105"/>
            <w:sz w:val="20"/>
            <w:szCs w:val="20"/>
            <w:lang w:eastAsia="lt-LT"/>
          </w:rPr>
          <w:alias w:val="Užsakovas_Kodas"/>
          <w:tag w:val="Užsakovas_Kodas"/>
          <w:id w:val="2095589989"/>
          <w:placeholder>
            <w:docPart w:val="E06C6EC48C5449BB8D4AA94A781FCCCA"/>
          </w:placeholder>
          <w:showingPlcHdr/>
          <w15:color w:val="000000"/>
        </w:sdtPr>
        <w:sdtContent>
          <w:r w:rsidR="00CA0EA9" w:rsidRPr="00173AE7">
            <w:rPr>
              <w:rStyle w:val="PlaceholderText"/>
              <w:rFonts w:ascii="Aptos" w:hAnsi="Aptos"/>
              <w:color w:val="auto"/>
              <w:sz w:val="20"/>
              <w:szCs w:val="20"/>
            </w:rPr>
            <w:t>Click or tap here to enter text.</w:t>
          </w:r>
        </w:sdtContent>
      </w:sdt>
      <w:r w:rsidR="0017612B" w:rsidRPr="00173AE7">
        <w:rPr>
          <w:rFonts w:ascii="Aptos" w:hAnsi="Aptos"/>
          <w:sz w:val="20"/>
          <w:szCs w:val="20"/>
          <w:lang w:eastAsia="lt-LT"/>
        </w:rPr>
        <w:t>,</w:t>
      </w:r>
      <w:r w:rsidR="00CA0EA9" w:rsidRPr="00173AE7">
        <w:rPr>
          <w:rFonts w:ascii="Aptos" w:hAnsi="Aptos"/>
          <w:sz w:val="20"/>
          <w:szCs w:val="20"/>
          <w:lang w:eastAsia="lt-LT"/>
        </w:rPr>
        <w:t xml:space="preserve"> buveinės adresas</w:t>
      </w:r>
      <w:r w:rsidR="0017612B" w:rsidRPr="00173AE7">
        <w:rPr>
          <w:rFonts w:ascii="Aptos" w:hAnsi="Aptos"/>
          <w:sz w:val="20"/>
          <w:szCs w:val="20"/>
          <w:lang w:eastAsia="lt-LT"/>
        </w:rPr>
        <w:t xml:space="preserve"> </w:t>
      </w:r>
      <w:sdt>
        <w:sdtPr>
          <w:rPr>
            <w:rFonts w:ascii="Aptos" w:hAnsi="Aptos"/>
            <w:spacing w:val="-4"/>
            <w:w w:val="105"/>
            <w:sz w:val="20"/>
            <w:szCs w:val="20"/>
            <w:lang w:eastAsia="lt-LT"/>
          </w:rPr>
          <w:alias w:val="Užsakovas_Adresas"/>
          <w:tag w:val="Užsakovas_Adresas"/>
          <w:id w:val="-883561763"/>
          <w:placeholder>
            <w:docPart w:val="ECCB6B288E5C4F949E3C8D59860293A0"/>
          </w:placeholder>
          <w:showingPlcHdr/>
          <w15:color w:val="000000"/>
        </w:sdtPr>
        <w:sdtContent>
          <w:r w:rsidR="00CA0EA9" w:rsidRPr="00173AE7">
            <w:rPr>
              <w:rStyle w:val="PlaceholderText"/>
              <w:rFonts w:ascii="Aptos" w:hAnsi="Aptos"/>
              <w:color w:val="auto"/>
              <w:sz w:val="20"/>
              <w:szCs w:val="20"/>
            </w:rPr>
            <w:t>Click or tap here to enter text.</w:t>
          </w:r>
        </w:sdtContent>
      </w:sdt>
      <w:r w:rsidR="0017612B" w:rsidRPr="00173AE7">
        <w:rPr>
          <w:rFonts w:ascii="Aptos" w:hAnsi="Aptos"/>
          <w:sz w:val="20"/>
          <w:szCs w:val="20"/>
          <w:shd w:val="clear" w:color="auto" w:fill="FFFFFF"/>
          <w:lang w:eastAsia="lt-LT"/>
        </w:rPr>
        <w:t xml:space="preserve">, </w:t>
      </w:r>
      <w:r w:rsidR="00CA0EA9" w:rsidRPr="00173AE7">
        <w:rPr>
          <w:rFonts w:ascii="Aptos" w:hAnsi="Aptos"/>
          <w:sz w:val="20"/>
          <w:szCs w:val="20"/>
          <w:lang w:eastAsia="lt-LT"/>
        </w:rPr>
        <w:t>kuriai atstovauja</w:t>
      </w:r>
      <w:r w:rsidR="0017612B" w:rsidRPr="00173AE7">
        <w:rPr>
          <w:rFonts w:ascii="Aptos" w:hAnsi="Aptos"/>
          <w:sz w:val="20"/>
          <w:szCs w:val="20"/>
          <w:lang w:eastAsia="lt-LT"/>
        </w:rPr>
        <w:t xml:space="preserve"> </w:t>
      </w:r>
      <w:sdt>
        <w:sdtPr>
          <w:rPr>
            <w:rFonts w:ascii="Aptos" w:hAnsi="Aptos"/>
            <w:spacing w:val="-4"/>
            <w:w w:val="105"/>
            <w:sz w:val="20"/>
            <w:szCs w:val="20"/>
            <w:lang w:eastAsia="lt-LT"/>
          </w:rPr>
          <w:alias w:val="Užsakovas_Vardas_Pavardė_Pareigos"/>
          <w:tag w:val="Užsakovas_Vardas_Pavardė_Pareigos"/>
          <w:id w:val="799353019"/>
          <w:placeholder>
            <w:docPart w:val="53C3473093A14508B8516687410A319D"/>
          </w:placeholder>
          <w:showingPlcHdr/>
          <w15:color w:val="000000"/>
        </w:sdtPr>
        <w:sdtContent>
          <w:r w:rsidR="00CA0EA9" w:rsidRPr="00173AE7">
            <w:rPr>
              <w:rStyle w:val="PlaceholderText"/>
              <w:rFonts w:ascii="Aptos" w:hAnsi="Aptos"/>
              <w:color w:val="auto"/>
              <w:sz w:val="20"/>
              <w:szCs w:val="20"/>
            </w:rPr>
            <w:t>Click or tap here to enter text.</w:t>
          </w:r>
        </w:sdtContent>
      </w:sdt>
      <w:r w:rsidR="0017612B" w:rsidRPr="00173AE7">
        <w:rPr>
          <w:rFonts w:ascii="Aptos" w:hAnsi="Aptos"/>
          <w:sz w:val="20"/>
          <w:szCs w:val="20"/>
          <w:lang w:eastAsia="lt-LT"/>
        </w:rPr>
        <w:t xml:space="preserve">, </w:t>
      </w:r>
      <w:r w:rsidR="00CA0EA9" w:rsidRPr="00173AE7">
        <w:rPr>
          <w:rFonts w:ascii="Aptos" w:hAnsi="Aptos"/>
          <w:sz w:val="20"/>
          <w:szCs w:val="20"/>
          <w:lang w:eastAsia="lt-LT"/>
        </w:rPr>
        <w:t>veikiantis (-i) pagal</w:t>
      </w:r>
      <w:r w:rsidR="0017612B" w:rsidRPr="00173AE7">
        <w:rPr>
          <w:rFonts w:ascii="Aptos" w:hAnsi="Aptos"/>
          <w:sz w:val="20"/>
          <w:szCs w:val="20"/>
          <w:lang w:eastAsia="lt-LT"/>
        </w:rPr>
        <w:t xml:space="preserve"> </w:t>
      </w:r>
      <w:sdt>
        <w:sdtPr>
          <w:rPr>
            <w:rFonts w:ascii="Aptos" w:hAnsi="Aptos"/>
            <w:spacing w:val="-4"/>
            <w:w w:val="105"/>
            <w:sz w:val="20"/>
            <w:szCs w:val="20"/>
            <w:lang w:eastAsia="lt-LT"/>
          </w:rPr>
          <w:alias w:val="Užsakovas_Atstovavimo_pagrindas"/>
          <w:tag w:val="Užsakovas_Atstovavimo_pagrindas"/>
          <w:id w:val="369970585"/>
          <w:placeholder>
            <w:docPart w:val="27D32ADD7A4E4579917EE473C4B989F5"/>
          </w:placeholder>
          <w:showingPlcHdr/>
          <w15:color w:val="000000"/>
        </w:sdtPr>
        <w:sdtContent>
          <w:r w:rsidR="00CA0EA9" w:rsidRPr="00173AE7">
            <w:rPr>
              <w:rStyle w:val="PlaceholderText"/>
              <w:rFonts w:ascii="Aptos" w:hAnsi="Aptos"/>
              <w:color w:val="auto"/>
              <w:sz w:val="20"/>
              <w:szCs w:val="20"/>
            </w:rPr>
            <w:t>Click or tap here to enter text.</w:t>
          </w:r>
        </w:sdtContent>
      </w:sdt>
      <w:r w:rsidR="00CA0EA9" w:rsidRPr="00173AE7">
        <w:rPr>
          <w:rFonts w:ascii="Aptos" w:hAnsi="Aptos"/>
          <w:sz w:val="20"/>
          <w:szCs w:val="20"/>
          <w:lang w:eastAsia="lt-LT"/>
        </w:rPr>
        <w:t xml:space="preserve">  </w:t>
      </w:r>
      <w:r w:rsidR="0017612B" w:rsidRPr="00173AE7">
        <w:rPr>
          <w:rFonts w:ascii="Aptos" w:hAnsi="Aptos"/>
          <w:sz w:val="20"/>
          <w:szCs w:val="20"/>
          <w:lang w:eastAsia="lt-LT"/>
        </w:rPr>
        <w:t>(toliau –</w:t>
      </w:r>
      <w:r w:rsidR="007518AA" w:rsidRPr="00173AE7">
        <w:rPr>
          <w:rFonts w:ascii="Aptos" w:hAnsi="Aptos"/>
          <w:sz w:val="20"/>
          <w:szCs w:val="20"/>
          <w:lang w:eastAsia="lt-LT"/>
        </w:rPr>
        <w:t xml:space="preserve"> </w:t>
      </w:r>
      <w:r w:rsidR="0017612B" w:rsidRPr="00173AE7">
        <w:rPr>
          <w:rFonts w:ascii="Aptos" w:hAnsi="Aptos"/>
          <w:bCs/>
          <w:sz w:val="20"/>
          <w:szCs w:val="20"/>
          <w:lang w:eastAsia="lt-LT"/>
        </w:rPr>
        <w:t>UŽSAKOVAS)</w:t>
      </w:r>
      <w:r w:rsidR="0017612B" w:rsidRPr="00173AE7">
        <w:rPr>
          <w:rFonts w:ascii="Aptos" w:hAnsi="Aptos"/>
          <w:sz w:val="20"/>
          <w:szCs w:val="20"/>
          <w:lang w:eastAsia="lt-LT"/>
        </w:rPr>
        <w:t xml:space="preserve">, </w:t>
      </w:r>
    </w:p>
    <w:p w14:paraId="7501952E" w14:textId="77777777" w:rsidR="0017612B" w:rsidRPr="00173AE7" w:rsidRDefault="0017612B" w:rsidP="00D97522">
      <w:pPr>
        <w:spacing w:after="120" w:line="276" w:lineRule="auto"/>
        <w:jc w:val="both"/>
        <w:rPr>
          <w:rFonts w:ascii="Aptos" w:hAnsi="Aptos"/>
          <w:sz w:val="20"/>
          <w:szCs w:val="20"/>
          <w:lang w:eastAsia="lt-LT"/>
        </w:rPr>
      </w:pPr>
      <w:r w:rsidRPr="00173AE7">
        <w:rPr>
          <w:rFonts w:ascii="Aptos" w:hAnsi="Aptos"/>
          <w:sz w:val="20"/>
          <w:szCs w:val="20"/>
          <w:lang w:eastAsia="lt-LT"/>
        </w:rPr>
        <w:t xml:space="preserve">kartu vadinami </w:t>
      </w:r>
      <w:r w:rsidRPr="00173AE7">
        <w:rPr>
          <w:rFonts w:ascii="Aptos" w:hAnsi="Aptos"/>
          <w:bCs/>
          <w:sz w:val="20"/>
          <w:szCs w:val="20"/>
          <w:lang w:eastAsia="lt-LT"/>
        </w:rPr>
        <w:t>Šalimis</w:t>
      </w:r>
      <w:r w:rsidRPr="00173AE7">
        <w:rPr>
          <w:rFonts w:ascii="Aptos" w:hAnsi="Aptos"/>
          <w:sz w:val="20"/>
          <w:szCs w:val="20"/>
          <w:lang w:eastAsia="lt-LT"/>
        </w:rPr>
        <w:t xml:space="preserve">, o atskirai </w:t>
      </w:r>
      <w:r w:rsidRPr="00173AE7">
        <w:rPr>
          <w:rFonts w:ascii="Aptos" w:hAnsi="Aptos"/>
          <w:bCs/>
          <w:sz w:val="20"/>
          <w:szCs w:val="20"/>
          <w:lang w:eastAsia="lt-LT"/>
        </w:rPr>
        <w:t>Šalimi</w:t>
      </w:r>
      <w:r w:rsidRPr="00173AE7">
        <w:rPr>
          <w:rFonts w:ascii="Aptos" w:hAnsi="Aptos"/>
          <w:sz w:val="20"/>
          <w:szCs w:val="20"/>
          <w:lang w:eastAsia="lt-LT"/>
        </w:rPr>
        <w:t xml:space="preserve">,  sudarė šią Pavojingųjų atliekų tvarkymo sutartį (toliau – </w:t>
      </w:r>
      <w:r w:rsidRPr="00173AE7">
        <w:rPr>
          <w:rFonts w:ascii="Aptos" w:hAnsi="Aptos"/>
          <w:bCs/>
          <w:sz w:val="20"/>
          <w:szCs w:val="20"/>
          <w:lang w:eastAsia="lt-LT"/>
        </w:rPr>
        <w:t>Sutartis</w:t>
      </w:r>
      <w:r w:rsidRPr="00173AE7">
        <w:rPr>
          <w:rFonts w:ascii="Aptos" w:hAnsi="Aptos"/>
          <w:sz w:val="20"/>
          <w:szCs w:val="20"/>
          <w:lang w:eastAsia="lt-LT"/>
        </w:rPr>
        <w:t>) ir susitarė dėl žemiau esančių sąlygų.</w:t>
      </w:r>
    </w:p>
    <w:p w14:paraId="58C500D1" w14:textId="586FB6E9" w:rsidR="0017612B" w:rsidRPr="00173AE7" w:rsidRDefault="0017612B" w:rsidP="00F26B9A">
      <w:pPr>
        <w:pStyle w:val="ListParagraph"/>
        <w:numPr>
          <w:ilvl w:val="0"/>
          <w:numId w:val="10"/>
        </w:numPr>
        <w:spacing w:after="0" w:line="276" w:lineRule="auto"/>
        <w:ind w:left="567" w:hanging="567"/>
        <w:rPr>
          <w:rFonts w:ascii="Aptos" w:eastAsiaTheme="majorEastAsia" w:hAnsi="Aptos"/>
          <w:b/>
          <w:sz w:val="20"/>
          <w:szCs w:val="20"/>
          <w:lang w:eastAsia="lt-LT"/>
        </w:rPr>
      </w:pPr>
      <w:r w:rsidRPr="00173AE7">
        <w:rPr>
          <w:rFonts w:ascii="Aptos" w:eastAsiaTheme="majorEastAsia" w:hAnsi="Aptos"/>
          <w:b/>
          <w:sz w:val="20"/>
          <w:szCs w:val="20"/>
          <w:lang w:eastAsia="lt-LT"/>
        </w:rPr>
        <w:t>SUTARTIES OBJEKTAS:</w:t>
      </w:r>
    </w:p>
    <w:p w14:paraId="18BD3C8D" w14:textId="407AA865" w:rsidR="0017612B" w:rsidRPr="00173AE7" w:rsidRDefault="0017612B" w:rsidP="00F26B9A">
      <w:pPr>
        <w:pStyle w:val="ListParagraph"/>
        <w:numPr>
          <w:ilvl w:val="1"/>
          <w:numId w:val="10"/>
        </w:numPr>
        <w:spacing w:after="120" w:line="276" w:lineRule="auto"/>
        <w:ind w:left="567" w:hanging="567"/>
        <w:contextualSpacing w:val="0"/>
        <w:jc w:val="both"/>
        <w:rPr>
          <w:rFonts w:ascii="Aptos" w:hAnsi="Aptos"/>
          <w:sz w:val="20"/>
          <w:szCs w:val="20"/>
          <w:lang w:eastAsia="lt-LT"/>
        </w:rPr>
      </w:pPr>
      <w:r w:rsidRPr="00173AE7">
        <w:rPr>
          <w:rFonts w:ascii="Aptos" w:hAnsi="Aptos"/>
          <w:sz w:val="20"/>
          <w:szCs w:val="20"/>
          <w:lang w:eastAsia="lt-LT"/>
        </w:rPr>
        <w:t>Šia Sutartimi Šalys susitaria dėl pavojingųjų atliekų ir kitų atliekų (toliau – PA, atliekos) tvarkymo organizavimo bendrovėje „Toksika“ (toliau – Paslaugos) .</w:t>
      </w:r>
    </w:p>
    <w:p w14:paraId="4800EEB3" w14:textId="62F308EF" w:rsidR="00BA6FD6" w:rsidRPr="00173AE7" w:rsidRDefault="00BA6FD6" w:rsidP="00F26B9A">
      <w:pPr>
        <w:pStyle w:val="ListParagraph"/>
        <w:numPr>
          <w:ilvl w:val="0"/>
          <w:numId w:val="10"/>
        </w:numPr>
        <w:spacing w:after="0" w:line="276" w:lineRule="auto"/>
        <w:ind w:left="567" w:hanging="567"/>
        <w:rPr>
          <w:rFonts w:ascii="Aptos" w:hAnsi="Aptos"/>
          <w:b/>
          <w:bCs/>
          <w:sz w:val="20"/>
          <w:szCs w:val="20"/>
        </w:rPr>
      </w:pPr>
      <w:r w:rsidRPr="00173AE7">
        <w:rPr>
          <w:rFonts w:ascii="Aptos" w:hAnsi="Aptos"/>
          <w:b/>
          <w:bCs/>
          <w:sz w:val="20"/>
          <w:szCs w:val="20"/>
        </w:rPr>
        <w:t>VYKDYTOJO TEISĖS IR ĮSIPAREIGOJIMAI:</w:t>
      </w:r>
    </w:p>
    <w:p w14:paraId="3E612763" w14:textId="77777777" w:rsidR="003A6D8D" w:rsidRDefault="00BA6FD6"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Vadovaudamasis Atliekų tvarkymo taisyklėmis, patvirtintomis Lietuvos Respublikos aplinkos ministro 1999 m. liepos 14 d. įsakymu Nr. 217 „Dėl atliekų tvarkymo taisyklių patvirtinimo“ (aktualia redakcija, toliau – Atliekų tvarkymo taisyklės), priimti tvarkymui PA, išvardintas šios Sutarties 1 priede, taikant nurodytus priėmimo ir sutvarkymo įkainius. Sutarties 1 priede neįvardintoms atliekoms Šalių sutarimu gali būti nustatoma sutartinė priėmimo tvarkymui ir sutvarkymo kaina.</w:t>
      </w:r>
    </w:p>
    <w:p w14:paraId="1F9DEBB9" w14:textId="77777777" w:rsidR="003A6D8D" w:rsidRDefault="00AF38BD"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 xml:space="preserve">VYKDYTOJAS įsipareigoja priimti visas tinkamai pagal šią Sutartį pristatomas </w:t>
      </w:r>
      <w:r w:rsidR="00C12142" w:rsidRPr="003A6D8D">
        <w:rPr>
          <w:rFonts w:ascii="Aptos" w:hAnsi="Aptos"/>
          <w:sz w:val="20"/>
          <w:szCs w:val="20"/>
        </w:rPr>
        <w:t>PA</w:t>
      </w:r>
      <w:r w:rsidRPr="003A6D8D">
        <w:rPr>
          <w:rFonts w:ascii="Aptos" w:hAnsi="Aptos"/>
          <w:sz w:val="20"/>
          <w:szCs w:val="20"/>
        </w:rPr>
        <w:t xml:space="preserve">, išskyrus atvejus, kai VYKDYTOJAS negali priimti ar sutvarkyti </w:t>
      </w:r>
      <w:r w:rsidR="00C12142" w:rsidRPr="003A6D8D">
        <w:rPr>
          <w:rFonts w:ascii="Aptos" w:hAnsi="Aptos"/>
          <w:sz w:val="20"/>
          <w:szCs w:val="20"/>
        </w:rPr>
        <w:t>P</w:t>
      </w:r>
      <w:r w:rsidRPr="003A6D8D">
        <w:rPr>
          <w:rFonts w:ascii="Aptos" w:hAnsi="Aptos"/>
          <w:sz w:val="20"/>
          <w:szCs w:val="20"/>
        </w:rPr>
        <w:t xml:space="preserve">A dėl ribotų pajėgumų ar kitų objektyvių priežasčių, įskaitant (bet jomis neapsiribojant) tokias priežastis kaip VYKDYTOJO veiklai išduotuose leidimuose nurodyto maksimalaus laikytinų atliekų kiekio viršijimas, VYKDYTOJO veikloje naudojamo pavojingųjų atliekų deginimo įrenginio ir (ar) kitų atliekų tvarkymo įrenginių planinis sustojimas arba remontas. Tokiu atveju VYDYTOJAS nebus laikomas pažeidusiu šią Sutartį. Kilus aplinkybėms, dėl kurių VYKDYTOJAS negalės priimti viso arba dalies UŽSAKOVO pristatomo </w:t>
      </w:r>
      <w:r w:rsidR="00270CF1" w:rsidRPr="003A6D8D">
        <w:rPr>
          <w:rFonts w:ascii="Aptos" w:hAnsi="Aptos"/>
          <w:sz w:val="20"/>
          <w:szCs w:val="20"/>
        </w:rPr>
        <w:t>P</w:t>
      </w:r>
      <w:r w:rsidRPr="003A6D8D">
        <w:rPr>
          <w:rFonts w:ascii="Aptos" w:hAnsi="Aptos"/>
          <w:sz w:val="20"/>
          <w:szCs w:val="20"/>
        </w:rPr>
        <w:t>A kiekio, VYKDYTOJAS dės protingas pastangas kuo greičiau informuoti UŽSAKOVĄ tiek apie tokių aplinkybių kilimą, tiek ir apie jų pašalinimą.</w:t>
      </w:r>
    </w:p>
    <w:p w14:paraId="368806A6" w14:textId="77777777" w:rsidR="003A6D8D" w:rsidRDefault="00BA6FD6"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Atsižvelgiant į tai, jog VYKDYTOJO veikla yra ribojama teisės aktais bei turimais veiklos leidimais, VYKDYTOJAS turi teisę atsisakyti priimti UŽSAKOVO perduodamas PA, jeigu tai pažeistų veiklos leidimų sąlygas.</w:t>
      </w:r>
    </w:p>
    <w:p w14:paraId="76E3D5E0" w14:textId="77777777" w:rsidR="003A6D8D" w:rsidRDefault="00BA6FD6"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UŽSAKOVUI pageidaujant, išvežti PA 5-ių darbo dienų laikotarpyje savo transportu, laikantis teisės aktų, reglamentuojančių pavojingų krovinių vežimą keliais, reikalavimų, šios Sutarties 1 priede numatytais įkainiais.</w:t>
      </w:r>
    </w:p>
    <w:p w14:paraId="6306F406" w14:textId="77777777" w:rsidR="003A6D8D" w:rsidRDefault="00BA6FD6"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 xml:space="preserve">VYKDYTOJAS turi teisę vienašališkai keisti atliekų priėmimo įkainius dėl objektyviai kintančių atliekų šalinimo sąnaudų (naftos produktų, dujų, energijos kainos, mokesčių, bei kitų šalinimo sąnaudas įtakojančių veiksnių),  apie tai pranešdamas UŽSAKOVUI ne vėliau kaip prieš 30 kalendorinių dienų. </w:t>
      </w:r>
    </w:p>
    <w:p w14:paraId="1D4523AA" w14:textId="21981915" w:rsidR="00BA6FD6" w:rsidRPr="003A6D8D" w:rsidRDefault="00BA6FD6" w:rsidP="00F26B9A">
      <w:pPr>
        <w:pStyle w:val="ListParagraph"/>
        <w:numPr>
          <w:ilvl w:val="1"/>
          <w:numId w:val="10"/>
        </w:numPr>
        <w:spacing w:after="120" w:line="276" w:lineRule="auto"/>
        <w:ind w:left="567" w:hanging="567"/>
        <w:contextualSpacing w:val="0"/>
        <w:jc w:val="both"/>
        <w:rPr>
          <w:rFonts w:ascii="Aptos" w:hAnsi="Aptos"/>
          <w:sz w:val="20"/>
          <w:szCs w:val="20"/>
        </w:rPr>
      </w:pPr>
      <w:r w:rsidRPr="003A6D8D">
        <w:rPr>
          <w:rFonts w:ascii="Aptos" w:hAnsi="Aptos"/>
          <w:sz w:val="20"/>
          <w:szCs w:val="20"/>
        </w:rPr>
        <w:t>VYKDYTOJAS turi teisę sustabdyti Paslaugų teikimą</w:t>
      </w:r>
      <w:r w:rsidR="00FF37FD" w:rsidRPr="003A6D8D">
        <w:rPr>
          <w:rFonts w:ascii="Aptos" w:hAnsi="Aptos"/>
          <w:sz w:val="20"/>
          <w:szCs w:val="20"/>
        </w:rPr>
        <w:t xml:space="preserve"> Sutartyje nustatyta tvarka.</w:t>
      </w:r>
    </w:p>
    <w:p w14:paraId="1A9089D0" w14:textId="2C648516" w:rsidR="00DC2225" w:rsidRPr="003A6D8D" w:rsidRDefault="00DC2225" w:rsidP="00F26B9A">
      <w:pPr>
        <w:pStyle w:val="ListParagraph"/>
        <w:numPr>
          <w:ilvl w:val="0"/>
          <w:numId w:val="10"/>
        </w:numPr>
        <w:spacing w:after="0" w:line="276" w:lineRule="auto"/>
        <w:ind w:left="567" w:hanging="567"/>
        <w:rPr>
          <w:rFonts w:ascii="Aptos" w:hAnsi="Aptos"/>
          <w:b/>
          <w:bCs/>
          <w:sz w:val="20"/>
          <w:szCs w:val="20"/>
        </w:rPr>
      </w:pPr>
      <w:r w:rsidRPr="003A6D8D">
        <w:rPr>
          <w:rFonts w:ascii="Aptos" w:hAnsi="Aptos"/>
          <w:b/>
          <w:bCs/>
          <w:sz w:val="20"/>
          <w:szCs w:val="20"/>
        </w:rPr>
        <w:t>UŽSAKOVO TEISĖS IR ĮSIPAREIGOJIMAI:</w:t>
      </w:r>
    </w:p>
    <w:p w14:paraId="2C982D37" w14:textId="77777777" w:rsidR="003A6D8D" w:rsidRDefault="00DC2225"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Vadovautis Atliekų tvarkymo taisyklėmis, aplinkos apsaugos, sanitarijos, darbų saugos ir kitų teisės aktų nustatytais reikalavimais, sandėliuojant ar savo transportu pervežant PA.</w:t>
      </w:r>
    </w:p>
    <w:p w14:paraId="0D33CD30" w14:textId="77777777" w:rsidR="003A6D8D" w:rsidRDefault="00DC2225"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Vadovautis Atliekų tvarkymo taisyklėmis užsiregistruojant ir naudojantis Vieninga gaminių, pakuočių ir atliekų apskaitos informacine sistema (toliau vadinama - GPAIS), išskyrus Atliekų tvarkymo taisyklėse numatytas išimtis. PA lydraštis GPAIS sistemoje pildomas Šalių susitarimu nustatyta tvarka.</w:t>
      </w:r>
    </w:p>
    <w:p w14:paraId="1E53B8F3" w14:textId="77777777" w:rsidR="003A6D8D" w:rsidRDefault="00DC2225"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PA išrūšiuoti, nemaišyti su kitomis atliekomis ir privalomai atskirti rūgštis, šarmus, oksiduojančių medžiagų atliekas bei atliekas, turinčias didelę sprogimo riziką nuo smūgio, trinties, ugnies ar kitų uždegimo šaltinių. Tokių PA pirminę tarą supakuoti atskirose dėžėse, konteineriuose ar ant atskirų padėklų. PA pakuotės privalomai turi būti paženklintos etiketėmis (Sutarties 3 priedas).</w:t>
      </w:r>
    </w:p>
    <w:p w14:paraId="306089CD" w14:textId="77777777" w:rsidR="003A6D8D" w:rsidRDefault="00DC2225"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lastRenderedPageBreak/>
        <w:t xml:space="preserve">Užtikrinti, jog deginimui skirtų atliekų sraute nebūtų paslėptų didesnių kaip 5 cm dydžio atliekų, medžiagų (pvz. metalinių automobilių dalių, betono, plytų ar kt.), kurios gali padaryti žalą atliekų smulkintuvui ar jo peiliams. </w:t>
      </w:r>
    </w:p>
    <w:p w14:paraId="1B29EE0D" w14:textId="77777777" w:rsidR="003A6D8D" w:rsidRDefault="00DC2225"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 xml:space="preserve">PA vežant savo transportu laikytis teisės aktų, reglamentuojančių pavojingų krovinių vežimą keliais, reikalavimų. </w:t>
      </w:r>
    </w:p>
    <w:p w14:paraId="15F653F6" w14:textId="77777777" w:rsidR="003A6D8D" w:rsidRDefault="00DC2225"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 xml:space="preserve">Ne vėliau kaip prieš 1 dieną informuoti VYKDYTOJĄ apie PA rūšį, kiekį ir paruošimą išvežimui arba pristatymui savo transportu. Tuo atveju, jeigu vienu metu pristatoma daugiau kaip 10 t. PA, UŽSAKOVAS turi gauti VYKDYTOJO išankstinį patvirtinimą apie galimybę priimti nurodytą kiekį atliekų. </w:t>
      </w:r>
    </w:p>
    <w:p w14:paraId="4CBA97C0" w14:textId="77777777" w:rsidR="003A6D8D" w:rsidRDefault="00DC2225"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Leisti VYKDYTOJUI naudoti UŽSAKOVO logotipą bei kitą nekonfidencialią informaciją, pristatant VYKDYTOJO aptarnaujamus klientus bei teikiamas paslaugas.</w:t>
      </w:r>
    </w:p>
    <w:p w14:paraId="20E1A4F4" w14:textId="77777777" w:rsidR="003A6D8D" w:rsidRDefault="00DC2225"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Sumokėti VYKDYTOJUI už jo suteiktas Paslaugas Sutartyje nustatyta tvarka ir terminais.</w:t>
      </w:r>
    </w:p>
    <w:p w14:paraId="2689D6DB" w14:textId="7C9CA7E3" w:rsidR="00DC2225" w:rsidRPr="003A6D8D" w:rsidRDefault="00DC2225" w:rsidP="00F26B9A">
      <w:pPr>
        <w:pStyle w:val="ListParagraph"/>
        <w:numPr>
          <w:ilvl w:val="1"/>
          <w:numId w:val="10"/>
        </w:numPr>
        <w:spacing w:after="120" w:line="276" w:lineRule="auto"/>
        <w:ind w:left="567" w:hanging="567"/>
        <w:contextualSpacing w:val="0"/>
        <w:jc w:val="both"/>
        <w:rPr>
          <w:rFonts w:ascii="Aptos" w:hAnsi="Aptos"/>
          <w:sz w:val="20"/>
          <w:szCs w:val="20"/>
        </w:rPr>
      </w:pPr>
      <w:r w:rsidRPr="003A6D8D">
        <w:rPr>
          <w:rFonts w:ascii="Aptos" w:eastAsia="Arial" w:hAnsi="Aptos"/>
          <w:sz w:val="20"/>
          <w:szCs w:val="20"/>
        </w:rPr>
        <w:t xml:space="preserve">UŽSAKOVAS turi susipažinti ir santykiuose su VYKDYTOJU laikytis UAB „TOKSIKA“ valdybos sprendimu patvirtintos Korupcijos prevencijos politikos (toliau - Politika) nuostatų. Susipažinti su Politika galima adresu </w:t>
      </w:r>
      <w:hyperlink r:id="rId8" w:history="1">
        <w:r w:rsidRPr="003A6D8D">
          <w:rPr>
            <w:rStyle w:val="Hyperlink"/>
            <w:rFonts w:ascii="Aptos" w:eastAsia="Arial" w:hAnsi="Aptos"/>
            <w:sz w:val="20"/>
            <w:szCs w:val="20"/>
          </w:rPr>
          <w:t>https://toksika.lt/apie-mus/korupcijos-prevencija/</w:t>
        </w:r>
      </w:hyperlink>
      <w:r w:rsidRPr="003A6D8D">
        <w:rPr>
          <w:rFonts w:ascii="Aptos" w:eastAsia="Arial" w:hAnsi="Aptos"/>
          <w:sz w:val="20"/>
          <w:szCs w:val="20"/>
        </w:rPr>
        <w:t>. UŽSAKOVAS privalo nedelsdamas informuoti apie Sutarties galiojimo metu atsiradusias aplinkybes, dėl kurių Sutartis gali neatitikti Politikos nuostatų, korupcijos prevencijos, ekonominių ir kitų tarptautinių sankcijų ar kitų viešiems interesų apsaugai skirtų teisės aktų reikalavimų.</w:t>
      </w:r>
    </w:p>
    <w:p w14:paraId="121DC010" w14:textId="07D7C9DC" w:rsidR="00DE33C2" w:rsidRPr="003A6D8D" w:rsidRDefault="00DE33C2" w:rsidP="00F26B9A">
      <w:pPr>
        <w:pStyle w:val="ListParagraph"/>
        <w:numPr>
          <w:ilvl w:val="0"/>
          <w:numId w:val="10"/>
        </w:numPr>
        <w:spacing w:after="0" w:line="276" w:lineRule="auto"/>
        <w:ind w:left="567" w:hanging="567"/>
        <w:rPr>
          <w:rFonts w:ascii="Aptos" w:hAnsi="Aptos"/>
          <w:b/>
          <w:bCs/>
          <w:sz w:val="20"/>
          <w:szCs w:val="20"/>
        </w:rPr>
      </w:pPr>
      <w:r w:rsidRPr="003A6D8D">
        <w:rPr>
          <w:rFonts w:ascii="Aptos" w:hAnsi="Aptos"/>
          <w:b/>
          <w:bCs/>
          <w:sz w:val="20"/>
          <w:szCs w:val="20"/>
        </w:rPr>
        <w:t>ŠALIŲ PATVIRTINIMAI IR GARANTIJOS</w:t>
      </w:r>
      <w:r w:rsidR="00194AF5" w:rsidRPr="003A6D8D">
        <w:rPr>
          <w:rFonts w:ascii="Aptos" w:hAnsi="Aptos"/>
          <w:b/>
          <w:bCs/>
          <w:sz w:val="20"/>
          <w:szCs w:val="20"/>
        </w:rPr>
        <w:t>:</w:t>
      </w:r>
      <w:r w:rsidRPr="003A6D8D">
        <w:rPr>
          <w:rFonts w:ascii="Aptos" w:hAnsi="Aptos"/>
          <w:b/>
          <w:bCs/>
          <w:sz w:val="20"/>
          <w:szCs w:val="20"/>
        </w:rPr>
        <w:t xml:space="preserve"> </w:t>
      </w:r>
    </w:p>
    <w:p w14:paraId="20653B07" w14:textId="77714182" w:rsidR="00DE33C2" w:rsidRPr="003A6D8D" w:rsidRDefault="00DE33C2" w:rsidP="00F26B9A">
      <w:pPr>
        <w:pStyle w:val="ListParagraph"/>
        <w:numPr>
          <w:ilvl w:val="1"/>
          <w:numId w:val="10"/>
        </w:numPr>
        <w:tabs>
          <w:tab w:val="left" w:pos="851"/>
        </w:tabs>
        <w:spacing w:after="0" w:line="276" w:lineRule="auto"/>
        <w:ind w:left="567" w:hanging="567"/>
        <w:jc w:val="both"/>
        <w:rPr>
          <w:rFonts w:ascii="Aptos" w:hAnsi="Aptos"/>
          <w:sz w:val="20"/>
          <w:szCs w:val="20"/>
        </w:rPr>
      </w:pPr>
      <w:r w:rsidRPr="003A6D8D">
        <w:rPr>
          <w:rFonts w:ascii="Aptos" w:hAnsi="Aptos"/>
          <w:sz w:val="20"/>
          <w:szCs w:val="20"/>
        </w:rPr>
        <w:t xml:space="preserve">Šalys patvirtina ir garantuoja viena kitai, kad: </w:t>
      </w:r>
    </w:p>
    <w:p w14:paraId="15DB767F" w14:textId="77777777" w:rsidR="003A6D8D" w:rsidRDefault="00DE33C2" w:rsidP="003162A4">
      <w:pPr>
        <w:pStyle w:val="ListParagraph"/>
        <w:numPr>
          <w:ilvl w:val="2"/>
          <w:numId w:val="10"/>
        </w:numPr>
        <w:spacing w:after="0" w:line="276" w:lineRule="auto"/>
        <w:ind w:left="567" w:hanging="567"/>
        <w:jc w:val="both"/>
        <w:rPr>
          <w:rFonts w:ascii="Aptos" w:hAnsi="Aptos"/>
          <w:sz w:val="20"/>
          <w:szCs w:val="20"/>
        </w:rPr>
      </w:pPr>
      <w:r w:rsidRPr="003A6D8D">
        <w:rPr>
          <w:rFonts w:ascii="Aptos" w:hAnsi="Aptos"/>
          <w:sz w:val="20"/>
          <w:szCs w:val="20"/>
        </w:rPr>
        <w:t>Sutartis Šalių perskaityta, suprasta ir tai patvirtinta kiekvienos Šalies tinkamus įgaliojimus turinčių asmenų parašais;</w:t>
      </w:r>
    </w:p>
    <w:p w14:paraId="7DB2D735" w14:textId="77777777" w:rsidR="003A6D8D" w:rsidRDefault="00DE33C2" w:rsidP="003162A4">
      <w:pPr>
        <w:pStyle w:val="ListParagraph"/>
        <w:numPr>
          <w:ilvl w:val="2"/>
          <w:numId w:val="10"/>
        </w:numPr>
        <w:spacing w:after="0" w:line="276" w:lineRule="auto"/>
        <w:ind w:left="567" w:hanging="567"/>
        <w:jc w:val="both"/>
        <w:rPr>
          <w:rFonts w:ascii="Aptos" w:hAnsi="Aptos"/>
          <w:sz w:val="20"/>
          <w:szCs w:val="20"/>
        </w:rPr>
      </w:pPr>
      <w:r w:rsidRPr="003A6D8D">
        <w:rPr>
          <w:rFonts w:ascii="Aptos" w:hAnsi="Aptos"/>
          <w:sz w:val="20"/>
          <w:szCs w:val="20"/>
        </w:rPr>
        <w:t>Sutartį sudarė turėdamos tikslą realizuoti jos nuostatas bei galėdamos realiai įvykdyti Sutartyje nurodytus įsipareigojimus;</w:t>
      </w:r>
    </w:p>
    <w:p w14:paraId="27D6DDD3" w14:textId="77777777" w:rsidR="003A6D8D" w:rsidRDefault="00DE33C2" w:rsidP="003162A4">
      <w:pPr>
        <w:pStyle w:val="ListParagraph"/>
        <w:numPr>
          <w:ilvl w:val="2"/>
          <w:numId w:val="10"/>
        </w:numPr>
        <w:spacing w:after="0" w:line="276" w:lineRule="auto"/>
        <w:ind w:left="567" w:hanging="567"/>
        <w:jc w:val="both"/>
        <w:rPr>
          <w:rFonts w:ascii="Aptos" w:hAnsi="Aptos"/>
          <w:sz w:val="20"/>
          <w:szCs w:val="20"/>
        </w:rPr>
      </w:pPr>
      <w:r w:rsidRPr="003A6D8D">
        <w:rPr>
          <w:rFonts w:ascii="Aptos" w:hAnsi="Aptos"/>
          <w:sz w:val="20"/>
          <w:szCs w:val="20"/>
        </w:rPr>
        <w:t>Sutartį sudarė nepažeisdamos ir neturėdamos tikslo pažeisti Lietuvos Respublikos teisės aktų bei jų veiklą reglamentuojančių dokumentų bei sutartinių įsipareigojimų;</w:t>
      </w:r>
    </w:p>
    <w:p w14:paraId="2470A366" w14:textId="77777777" w:rsidR="003A6D8D" w:rsidRDefault="00DE33C2" w:rsidP="003162A4">
      <w:pPr>
        <w:pStyle w:val="ListParagraph"/>
        <w:numPr>
          <w:ilvl w:val="2"/>
          <w:numId w:val="10"/>
        </w:numPr>
        <w:spacing w:after="0" w:line="276" w:lineRule="auto"/>
        <w:ind w:left="567" w:hanging="567"/>
        <w:jc w:val="both"/>
        <w:rPr>
          <w:rFonts w:ascii="Aptos" w:hAnsi="Aptos"/>
          <w:sz w:val="20"/>
          <w:szCs w:val="20"/>
        </w:rPr>
      </w:pPr>
      <w:r w:rsidRPr="003A6D8D">
        <w:rPr>
          <w:rFonts w:ascii="Aptos" w:hAnsi="Aptos"/>
          <w:sz w:val="20"/>
          <w:szCs w:val="20"/>
        </w:rPr>
        <w:t>jos yra mokios, jų veikla nėra apribota, joms neiškelta arba nėra numatoma iškelti bylos dėl restruktūrizavimo ar likvidavimo, jos nėra sustabdę ar apriboję savo veiklos, joms nėra iškeltos bankroto bylos;</w:t>
      </w:r>
    </w:p>
    <w:p w14:paraId="5DB0E929" w14:textId="77777777" w:rsidR="003A6D8D" w:rsidRDefault="00DE33C2" w:rsidP="003162A4">
      <w:pPr>
        <w:pStyle w:val="ListParagraph"/>
        <w:numPr>
          <w:ilvl w:val="2"/>
          <w:numId w:val="10"/>
        </w:numPr>
        <w:spacing w:after="0" w:line="276" w:lineRule="auto"/>
        <w:ind w:left="567" w:hanging="567"/>
        <w:jc w:val="both"/>
        <w:rPr>
          <w:rFonts w:ascii="Aptos" w:hAnsi="Aptos"/>
          <w:sz w:val="20"/>
          <w:szCs w:val="20"/>
        </w:rPr>
      </w:pPr>
      <w:r w:rsidRPr="003A6D8D">
        <w:rPr>
          <w:rFonts w:ascii="Aptos" w:hAnsi="Aptos"/>
          <w:sz w:val="20"/>
          <w:szCs w:val="20"/>
        </w:rPr>
        <w:t xml:space="preserve">vykdydamos šią </w:t>
      </w:r>
      <w:r w:rsidR="005E0FF2" w:rsidRPr="003A6D8D">
        <w:rPr>
          <w:rFonts w:ascii="Aptos" w:hAnsi="Aptos"/>
          <w:sz w:val="20"/>
          <w:szCs w:val="20"/>
        </w:rPr>
        <w:t>S</w:t>
      </w:r>
      <w:r w:rsidRPr="003A6D8D">
        <w:rPr>
          <w:rFonts w:ascii="Aptos" w:hAnsi="Aptos"/>
          <w:sz w:val="20"/>
          <w:szCs w:val="20"/>
        </w:rPr>
        <w:t xml:space="preserve">utartį laikysis visų </w:t>
      </w:r>
      <w:r w:rsidR="009D0AC7" w:rsidRPr="003A6D8D">
        <w:rPr>
          <w:rFonts w:ascii="Aptos" w:hAnsi="Aptos"/>
          <w:sz w:val="20"/>
          <w:szCs w:val="20"/>
        </w:rPr>
        <w:t>S</w:t>
      </w:r>
      <w:r w:rsidRPr="003A6D8D">
        <w:rPr>
          <w:rFonts w:ascii="Aptos" w:hAnsi="Aptos"/>
          <w:sz w:val="20"/>
          <w:szCs w:val="20"/>
        </w:rPr>
        <w:t xml:space="preserve">utartimi įtvirtintiems </w:t>
      </w:r>
      <w:r w:rsidR="00A62C27" w:rsidRPr="003A6D8D">
        <w:rPr>
          <w:rFonts w:ascii="Aptos" w:hAnsi="Aptos"/>
          <w:sz w:val="20"/>
          <w:szCs w:val="20"/>
        </w:rPr>
        <w:t>Š</w:t>
      </w:r>
      <w:r w:rsidRPr="003A6D8D">
        <w:rPr>
          <w:rFonts w:ascii="Aptos" w:hAnsi="Aptos"/>
          <w:sz w:val="20"/>
          <w:szCs w:val="20"/>
        </w:rPr>
        <w:t>alių teisiniams santykiams taikytinų teisės aktų reikalavimų;</w:t>
      </w:r>
    </w:p>
    <w:p w14:paraId="420A30F2" w14:textId="613C3457" w:rsidR="00DE33C2" w:rsidRPr="003A6D8D" w:rsidRDefault="00DE33C2" w:rsidP="003162A4">
      <w:pPr>
        <w:pStyle w:val="ListParagraph"/>
        <w:numPr>
          <w:ilvl w:val="2"/>
          <w:numId w:val="10"/>
        </w:numPr>
        <w:spacing w:after="0" w:line="276" w:lineRule="auto"/>
        <w:ind w:left="567" w:hanging="567"/>
        <w:jc w:val="both"/>
        <w:rPr>
          <w:rFonts w:ascii="Aptos" w:hAnsi="Aptos"/>
          <w:sz w:val="20"/>
          <w:szCs w:val="20"/>
        </w:rPr>
      </w:pPr>
      <w:r w:rsidRPr="003A6D8D">
        <w:rPr>
          <w:rFonts w:ascii="Aptos" w:hAnsi="Aptos"/>
          <w:sz w:val="20"/>
          <w:szCs w:val="20"/>
        </w:rPr>
        <w:t>rengdamos ir pasirašydamos šią Sutartį, Šalys atskleidė viena kitai visą joms žinomą informaciją, turinčią esminės reikšmės šios Sutarties sudarymui</w:t>
      </w:r>
      <w:r w:rsidR="008B5E6E" w:rsidRPr="003A6D8D">
        <w:rPr>
          <w:rFonts w:ascii="Aptos" w:hAnsi="Aptos"/>
          <w:sz w:val="20"/>
          <w:szCs w:val="20"/>
        </w:rPr>
        <w:t>.</w:t>
      </w:r>
    </w:p>
    <w:p w14:paraId="664589D8" w14:textId="77777777" w:rsidR="003A6D8D" w:rsidRDefault="00DE33C2"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 xml:space="preserve">VYKDYTOJAS pareiškia ir garantuoja, kad turi visus teisės aktų nustatyta tvarka išduotus galiojančius leidimus (licencijos Nr. 001168), reikalingus teikti šioje Sutartyje numatytas Paslaugas. </w:t>
      </w:r>
    </w:p>
    <w:p w14:paraId="74E1A0BE" w14:textId="49914D0B" w:rsidR="00DE33C2" w:rsidRPr="003A6D8D" w:rsidRDefault="00DE33C2" w:rsidP="00F26B9A">
      <w:pPr>
        <w:pStyle w:val="ListParagraph"/>
        <w:numPr>
          <w:ilvl w:val="1"/>
          <w:numId w:val="10"/>
        </w:numPr>
        <w:spacing w:after="120" w:line="276" w:lineRule="auto"/>
        <w:ind w:left="567" w:hanging="567"/>
        <w:contextualSpacing w:val="0"/>
        <w:jc w:val="both"/>
        <w:rPr>
          <w:rFonts w:ascii="Aptos" w:hAnsi="Aptos"/>
          <w:sz w:val="20"/>
          <w:szCs w:val="20"/>
        </w:rPr>
      </w:pPr>
      <w:r w:rsidRPr="003A6D8D">
        <w:rPr>
          <w:rFonts w:ascii="Aptos" w:hAnsi="Aptos"/>
          <w:sz w:val="20"/>
          <w:szCs w:val="20"/>
        </w:rPr>
        <w:t>Kiekviena Šalis pareiškia, kad ja</w:t>
      </w:r>
      <w:r w:rsidR="006F3BA3" w:rsidRPr="003A6D8D">
        <w:rPr>
          <w:rFonts w:ascii="Aptos" w:hAnsi="Aptos"/>
          <w:sz w:val="20"/>
          <w:szCs w:val="20"/>
        </w:rPr>
        <w:t>i</w:t>
      </w:r>
      <w:r w:rsidRPr="003A6D8D">
        <w:rPr>
          <w:rFonts w:ascii="Aptos" w:hAnsi="Aptos"/>
          <w:sz w:val="20"/>
          <w:szCs w:val="20"/>
        </w:rPr>
        <w:t xml:space="preserve"> nėra taikomos jokios tarptautinės sankcijos, įskaitant, bet neapsiribojant, Europos Sąjungos, Jungtinių Tautų, Jungtinių Amerikos Valstijų sankcijos. Pasikeitus šiame punkte numatytoms aplinkybėms arba Šaliai kitaip darant žalą kitos Šalies reputacijai, Šalis turi teisę vienašališkai nutraukti Sutartį dėl esminio jos pažeidimo Sutartyje nustatyta tvarka. Šalis taip pat įsipareigoja nebendradarbiauti su asmenimis, kuriems būtų taikomos šiame punkte numatytos sankcijos.</w:t>
      </w:r>
    </w:p>
    <w:p w14:paraId="36C6C098" w14:textId="0D5E1836" w:rsidR="008E42A1" w:rsidRPr="003A6D8D" w:rsidRDefault="008E42A1" w:rsidP="00F26B9A">
      <w:pPr>
        <w:pStyle w:val="ListParagraph"/>
        <w:numPr>
          <w:ilvl w:val="0"/>
          <w:numId w:val="10"/>
        </w:numPr>
        <w:spacing w:after="0" w:line="276" w:lineRule="auto"/>
        <w:ind w:left="567" w:hanging="567"/>
        <w:rPr>
          <w:rFonts w:ascii="Aptos" w:hAnsi="Aptos"/>
          <w:b/>
          <w:bCs/>
          <w:sz w:val="20"/>
          <w:szCs w:val="20"/>
        </w:rPr>
      </w:pPr>
      <w:r w:rsidRPr="003A6D8D">
        <w:rPr>
          <w:rFonts w:ascii="Aptos" w:hAnsi="Aptos"/>
          <w:b/>
          <w:bCs/>
          <w:sz w:val="20"/>
          <w:szCs w:val="20"/>
        </w:rPr>
        <w:t>ATSISKAITYMO UŽ PASLAUGAS TVARKA:</w:t>
      </w:r>
    </w:p>
    <w:p w14:paraId="589C5B0E" w14:textId="77777777" w:rsidR="003A6D8D" w:rsidRDefault="008E42A1"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 xml:space="preserve">UŽSAKOVAS už VYKDYTOJO suteiktas Paslaugas atsiskaito pagal VYKDYTOJO pateiktas PVM sąskaitas faktūras per 15 kalendorinių dienų nuo PVM sąskaitos faktūros išrašymo dienos. </w:t>
      </w:r>
    </w:p>
    <w:p w14:paraId="698B36EA" w14:textId="77777777" w:rsidR="003A6D8D" w:rsidRDefault="008E42A1"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 xml:space="preserve">VYKDYTOJAS PVM sąskaitas faktūras UŽSAKOVUI pateikia el. paštu. Tuo atveju, jei UŽSAKOVAS pageidauja PVM sąskaitą faktūrą gauti kita forma (e-sąskaita, originalią rašytinę sąskaitą), apie tai privalo raštu informuoti VYKDYTOJĄ. </w:t>
      </w:r>
    </w:p>
    <w:p w14:paraId="399F2C0B" w14:textId="77777777" w:rsidR="003A6D8D" w:rsidRDefault="008E42A1"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VYKDYTOJAS turi teisę reikalauti UŽSAKOVO išankstinio apmokėjimo, jeigu  UŽSAKOVAS yra laiku neatsiskaitęs už VYKDYTOJO suteiktas Paslaugas, ar iš viešai prieinamos informacijos matoma rizika tinkamo atsiskaitymo už  suteiktas Paslaugas.</w:t>
      </w:r>
    </w:p>
    <w:p w14:paraId="407F8312" w14:textId="77777777" w:rsidR="003A6D8D" w:rsidRDefault="008E42A1"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 xml:space="preserve">UŽSAKOVUI laiku neatsiskaičius už Paslaugas pagal šią Sutartį, nesumokėta suma gali būti išieškoma teisės aktų nustatyta tvarka, o VYKDYTOJAS įgyja teisę nedelsdamas vienašališkai ir nesikreipdamas į teismą nutraukti Sutartį, apie tai įspėjus UŽSAKOVĄ prieš 5 (penkias) kalendorines dienas. VYKDYTOJAS turi </w:t>
      </w:r>
      <w:r w:rsidRPr="003A6D8D">
        <w:rPr>
          <w:rFonts w:ascii="Aptos" w:hAnsi="Aptos"/>
          <w:sz w:val="20"/>
          <w:szCs w:val="20"/>
        </w:rPr>
        <w:lastRenderedPageBreak/>
        <w:t>teisę tretiesiems asmenims pavesti išieškoti UŽSAKOVO įsiskolinimą VYKDYTOJO naudai. UŽSAKOVAS pareiškia, jog supranta, kad pavedus įsiskolinimo išieškojimo klausimą spręsti tretiesiems asmenims, iš UŽSAKOVO gali būti išreikalautos papildomos sumos, susijusios su skolos išieškojimo procedūromis ir kitokiu skolos administravimu.</w:t>
      </w:r>
    </w:p>
    <w:p w14:paraId="023B44B0" w14:textId="4B596B8B" w:rsidR="008E42A1" w:rsidRPr="003A6D8D" w:rsidRDefault="008E42A1" w:rsidP="00F26B9A">
      <w:pPr>
        <w:pStyle w:val="ListParagraph"/>
        <w:numPr>
          <w:ilvl w:val="1"/>
          <w:numId w:val="10"/>
        </w:numPr>
        <w:spacing w:after="120" w:line="276" w:lineRule="auto"/>
        <w:ind w:left="567" w:hanging="567"/>
        <w:contextualSpacing w:val="0"/>
        <w:jc w:val="both"/>
        <w:rPr>
          <w:rFonts w:ascii="Aptos" w:hAnsi="Aptos"/>
          <w:sz w:val="20"/>
          <w:szCs w:val="20"/>
        </w:rPr>
      </w:pPr>
      <w:r w:rsidRPr="003A6D8D">
        <w:rPr>
          <w:rFonts w:ascii="Aptos" w:hAnsi="Aptos"/>
          <w:sz w:val="20"/>
          <w:szCs w:val="20"/>
        </w:rPr>
        <w:t>Įgyvendinant principą „Teršėjas moka“ UŽSAKOVAS yra atsakingas už galutinį atliekų sutvarkymą, tai reiškia, jog UŽSAKOVUI neatsiskaičius už atliekų sutvarkymą Sutartyje numatytomis sąlygomis, VYKDYTOJAS turi teisę grąžinti atliekas UŽSAKOVUI. Tokiu atveju atliekų grąžinimo kaštus privalo padengti Sutartį pažeidusi Šalis.</w:t>
      </w:r>
    </w:p>
    <w:p w14:paraId="5B1C62BB" w14:textId="32B0EC19" w:rsidR="002C2644" w:rsidRPr="003A6D8D" w:rsidRDefault="002C2644" w:rsidP="00F26B9A">
      <w:pPr>
        <w:pStyle w:val="ListParagraph"/>
        <w:numPr>
          <w:ilvl w:val="0"/>
          <w:numId w:val="10"/>
        </w:numPr>
        <w:spacing w:after="0" w:line="276" w:lineRule="auto"/>
        <w:ind w:left="567" w:hanging="567"/>
        <w:rPr>
          <w:rFonts w:ascii="Aptos" w:hAnsi="Aptos"/>
          <w:b/>
          <w:bCs/>
          <w:sz w:val="20"/>
          <w:szCs w:val="20"/>
        </w:rPr>
      </w:pPr>
      <w:r w:rsidRPr="003A6D8D">
        <w:rPr>
          <w:rFonts w:ascii="Aptos" w:hAnsi="Aptos"/>
          <w:b/>
          <w:bCs/>
          <w:sz w:val="20"/>
          <w:szCs w:val="20"/>
        </w:rPr>
        <w:t>ŠALIŲ ATSAKOMYBĖ:</w:t>
      </w:r>
    </w:p>
    <w:p w14:paraId="2D13399B" w14:textId="77777777" w:rsidR="003A6D8D" w:rsidRDefault="002C2644"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Šalių atsakomybė yra nustatoma pagal Lietuvos Respublikoje galiojančius teisės aktus ir Sutartį. Šalys įsipareigoja tinkamai vykdyti savo įsipareigojimus, prisiimtus Sutartimi ir teisės aktais, ir susilaikyti nuo bet kokių veiksmų, kuriais galėtų padaryti žalos viena kitai ar apsunkintų kitos Šalies prisiimtų įsipareigojimų įvykdymą.</w:t>
      </w:r>
    </w:p>
    <w:p w14:paraId="4A3ACAD3" w14:textId="77777777" w:rsidR="003A6D8D" w:rsidRDefault="002C2644"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UŽSAKOVAS pilnai atsako už pasekmes ir nuostolius, kurie gali susidaryti perdavus PA VYKDYTOJUI, nevykdant reikalavimų, išdėstytų Sutarties 3.3, 3.4. punktuose.</w:t>
      </w:r>
    </w:p>
    <w:p w14:paraId="797AF5B9" w14:textId="77777777" w:rsidR="003A6D8D" w:rsidRDefault="002C2644"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UŽSAKOVUI atvežus PA, nesilaikant Sutarties 3.1 – 3.5 punktų reikalavimų, VYKDYTOJUI tai pastebėjus PA priėmimo metu, VYKDYTOJAS  jų nepriima ir neatlygina UŽSAKOVUI dėl to susidariusių išlaidų.</w:t>
      </w:r>
    </w:p>
    <w:p w14:paraId="2B4DEBE8" w14:textId="77777777" w:rsidR="003A6D8D" w:rsidRDefault="002C2644"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UŽSAKOVUI neatsiskaičius laiku, skaičiuojami 0,0</w:t>
      </w:r>
      <w:r w:rsidR="00EF7516" w:rsidRPr="003A6D8D">
        <w:rPr>
          <w:rFonts w:ascii="Aptos" w:hAnsi="Aptos"/>
          <w:sz w:val="20"/>
          <w:szCs w:val="20"/>
        </w:rPr>
        <w:t>3</w:t>
      </w:r>
      <w:r w:rsidRPr="003A6D8D">
        <w:rPr>
          <w:rFonts w:ascii="Aptos" w:hAnsi="Aptos"/>
          <w:sz w:val="20"/>
          <w:szCs w:val="20"/>
        </w:rPr>
        <w:t xml:space="preserve"> % dydžio delspinigiai nuo nesumokėtos sumos už kiekvieną pavėluotą sumokėti dieną.</w:t>
      </w:r>
    </w:p>
    <w:p w14:paraId="0FE7AD82" w14:textId="77777777" w:rsidR="003A6D8D" w:rsidRDefault="00B82CB3"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VYKDYTOJAS</w:t>
      </w:r>
      <w:r w:rsidR="00190291" w:rsidRPr="003A6D8D">
        <w:rPr>
          <w:rFonts w:ascii="Aptos" w:hAnsi="Aptos"/>
          <w:sz w:val="20"/>
          <w:szCs w:val="20"/>
        </w:rPr>
        <w:t xml:space="preserve"> turi teisę nepriimti tvarkymui PA, jei </w:t>
      </w:r>
      <w:r w:rsidRPr="003A6D8D">
        <w:rPr>
          <w:rFonts w:ascii="Aptos" w:hAnsi="Aptos"/>
          <w:sz w:val="20"/>
          <w:szCs w:val="20"/>
        </w:rPr>
        <w:t>UŽSAKOVO</w:t>
      </w:r>
      <w:r w:rsidR="00190291" w:rsidRPr="003A6D8D">
        <w:rPr>
          <w:rFonts w:ascii="Aptos" w:hAnsi="Aptos"/>
          <w:sz w:val="20"/>
          <w:szCs w:val="20"/>
        </w:rPr>
        <w:t xml:space="preserve"> skol</w:t>
      </w:r>
      <w:r w:rsidR="00863FBF" w:rsidRPr="003A6D8D">
        <w:rPr>
          <w:rFonts w:ascii="Aptos" w:hAnsi="Aptos"/>
          <w:sz w:val="20"/>
          <w:szCs w:val="20"/>
        </w:rPr>
        <w:t>os įsiskolinimas</w:t>
      </w:r>
      <w:r w:rsidR="00190291" w:rsidRPr="003A6D8D">
        <w:rPr>
          <w:rFonts w:ascii="Aptos" w:hAnsi="Aptos"/>
          <w:sz w:val="20"/>
          <w:szCs w:val="20"/>
        </w:rPr>
        <w:t xml:space="preserve"> </w:t>
      </w:r>
      <w:r w:rsidR="00863FBF" w:rsidRPr="003A6D8D">
        <w:rPr>
          <w:rFonts w:ascii="Aptos" w:hAnsi="Aptos"/>
          <w:sz w:val="20"/>
          <w:szCs w:val="20"/>
        </w:rPr>
        <w:t xml:space="preserve">yra </w:t>
      </w:r>
      <w:r w:rsidR="00190291" w:rsidRPr="003A6D8D">
        <w:rPr>
          <w:rFonts w:ascii="Aptos" w:hAnsi="Aptos"/>
          <w:sz w:val="20"/>
          <w:szCs w:val="20"/>
        </w:rPr>
        <w:t>pradels</w:t>
      </w:r>
      <w:r w:rsidR="00863FBF" w:rsidRPr="003A6D8D">
        <w:rPr>
          <w:rFonts w:ascii="Aptos" w:hAnsi="Aptos"/>
          <w:sz w:val="20"/>
          <w:szCs w:val="20"/>
        </w:rPr>
        <w:t>tas</w:t>
      </w:r>
      <w:r w:rsidR="00190291" w:rsidRPr="003A6D8D">
        <w:rPr>
          <w:rFonts w:ascii="Aptos" w:hAnsi="Aptos"/>
          <w:sz w:val="20"/>
          <w:szCs w:val="20"/>
        </w:rPr>
        <w:t xml:space="preserve"> ilgiau nei 30 kalendorinių dienų arba skolos suma viršija 2000 (du tūkstančius) eurų. </w:t>
      </w:r>
    </w:p>
    <w:p w14:paraId="76F0E9F4" w14:textId="77777777" w:rsidR="003A6D8D" w:rsidRDefault="002C2644"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 xml:space="preserve">UŽSAKOVAS privalo atlyginti visus VYKDYTOJO nuostolius, kuriuos šis patyrė dėl to, kad UŽSAKOVAS nevykdė ar netinkamai vykdė šią Sutartį, išskyrus atvejus, kai UŽSAKOVAS įrodo, kad tai įvyko ne dėl jo kaltės. </w:t>
      </w:r>
    </w:p>
    <w:p w14:paraId="00BFE9F7" w14:textId="77777777" w:rsidR="003A6D8D" w:rsidRDefault="002C2644"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UŽSAKOVAS neatsako už atliekų priėmimo sustabdymą arba nutraukimą, atsiradusį ne dėl jo kaltės.</w:t>
      </w:r>
    </w:p>
    <w:p w14:paraId="229032CF" w14:textId="77777777" w:rsidR="003A6D8D" w:rsidRDefault="002C2644" w:rsidP="00F26B9A">
      <w:pPr>
        <w:pStyle w:val="ListParagraph"/>
        <w:numPr>
          <w:ilvl w:val="1"/>
          <w:numId w:val="10"/>
        </w:numPr>
        <w:spacing w:after="0" w:line="276" w:lineRule="auto"/>
        <w:ind w:left="567" w:hanging="567"/>
        <w:jc w:val="both"/>
        <w:rPr>
          <w:rFonts w:ascii="Aptos" w:hAnsi="Aptos"/>
          <w:sz w:val="20"/>
          <w:szCs w:val="20"/>
        </w:rPr>
      </w:pPr>
      <w:r w:rsidRPr="003A6D8D">
        <w:rPr>
          <w:rFonts w:ascii="Aptos" w:hAnsi="Aptos"/>
          <w:sz w:val="20"/>
          <w:szCs w:val="20"/>
        </w:rPr>
        <w:t>UŽSAKOVAS savo transportu vežantis PA, atsako už VYKDYTOJO infrastruktūroje esančių objektų sugadinimą ar sunaikinimą dėl tyčinių ar neatsargių transporto priemonės valdymo ar kitų veiksmų ir įsipareigoja padengti VYKDYTOJO turėtas išlaidas, susijusias su minėtų infrastruktūros objektų remontu ar pakeitimu naujais.</w:t>
      </w:r>
    </w:p>
    <w:p w14:paraId="04ECBE0A" w14:textId="19C7D702" w:rsidR="002C2644" w:rsidRPr="003A6D8D" w:rsidRDefault="002C2644" w:rsidP="00F26B9A">
      <w:pPr>
        <w:pStyle w:val="ListParagraph"/>
        <w:numPr>
          <w:ilvl w:val="1"/>
          <w:numId w:val="10"/>
        </w:numPr>
        <w:spacing w:after="120" w:line="276" w:lineRule="auto"/>
        <w:ind w:left="567" w:hanging="567"/>
        <w:contextualSpacing w:val="0"/>
        <w:jc w:val="both"/>
        <w:rPr>
          <w:rFonts w:ascii="Aptos" w:hAnsi="Aptos"/>
          <w:sz w:val="20"/>
          <w:szCs w:val="20"/>
        </w:rPr>
      </w:pPr>
      <w:r w:rsidRPr="003A6D8D">
        <w:rPr>
          <w:rFonts w:ascii="Aptos" w:hAnsi="Aptos"/>
          <w:sz w:val="20"/>
          <w:szCs w:val="20"/>
        </w:rPr>
        <w:t xml:space="preserve">Netesybų (delspinigių, baudų) sumokėjimas neatleidžia Sutarties Šalių nuo pareigos vykdyti </w:t>
      </w:r>
      <w:r w:rsidR="00A77CE3" w:rsidRPr="003A6D8D">
        <w:rPr>
          <w:rFonts w:ascii="Aptos" w:hAnsi="Aptos"/>
          <w:sz w:val="20"/>
          <w:szCs w:val="20"/>
        </w:rPr>
        <w:t>S</w:t>
      </w:r>
      <w:r w:rsidRPr="003A6D8D">
        <w:rPr>
          <w:rFonts w:ascii="Aptos" w:hAnsi="Aptos"/>
          <w:sz w:val="20"/>
          <w:szCs w:val="20"/>
        </w:rPr>
        <w:t xml:space="preserve">utartyje prisiimtus įsipareigojimus. </w:t>
      </w:r>
    </w:p>
    <w:p w14:paraId="14D83BE9" w14:textId="268C77FC" w:rsidR="00BE219D" w:rsidRPr="003A6D8D" w:rsidRDefault="00BE219D" w:rsidP="00F26B9A">
      <w:pPr>
        <w:pStyle w:val="ListParagraph"/>
        <w:numPr>
          <w:ilvl w:val="0"/>
          <w:numId w:val="10"/>
        </w:numPr>
        <w:spacing w:after="0" w:line="276" w:lineRule="auto"/>
        <w:ind w:left="567" w:hanging="567"/>
        <w:rPr>
          <w:rFonts w:ascii="Aptos" w:hAnsi="Aptos"/>
          <w:b/>
          <w:bCs/>
          <w:sz w:val="20"/>
          <w:szCs w:val="20"/>
        </w:rPr>
      </w:pPr>
      <w:r w:rsidRPr="003A6D8D">
        <w:rPr>
          <w:rFonts w:ascii="Aptos" w:hAnsi="Aptos"/>
          <w:b/>
          <w:bCs/>
          <w:sz w:val="20"/>
          <w:szCs w:val="20"/>
        </w:rPr>
        <w:t>FORCE MAJEURE APLINKYBĖS:</w:t>
      </w:r>
    </w:p>
    <w:p w14:paraId="12EC8BA2" w14:textId="77777777" w:rsidR="003A6D8D" w:rsidRPr="003A6D8D" w:rsidRDefault="00BE219D" w:rsidP="00F26B9A">
      <w:pPr>
        <w:pStyle w:val="ListParagraph"/>
        <w:numPr>
          <w:ilvl w:val="1"/>
          <w:numId w:val="10"/>
        </w:numPr>
        <w:spacing w:after="0" w:line="276" w:lineRule="auto"/>
        <w:ind w:left="567" w:hanging="567"/>
        <w:jc w:val="both"/>
        <w:rPr>
          <w:rFonts w:ascii="Aptos" w:hAnsi="Aptos"/>
          <w:bCs/>
          <w:sz w:val="20"/>
          <w:szCs w:val="20"/>
        </w:rPr>
      </w:pPr>
      <w:r w:rsidRPr="003A6D8D">
        <w:rPr>
          <w:rFonts w:ascii="Aptos" w:hAnsi="Aptos"/>
          <w:sz w:val="20"/>
          <w:szCs w:val="20"/>
        </w:rPr>
        <w:t xml:space="preserve">Nė viena Šalis neatsako už Sutarties neįvykdymą, jeigu tai įvyko dėl nenugalimos jėgos (force majeure). Šalys susitaria nenugalimą jėgą suprasti taip, kaip ji apibrėžiama Lietuvos Respublikos civilinio kodekso 6.212 straipsnyje. </w:t>
      </w:r>
    </w:p>
    <w:p w14:paraId="5C24363A" w14:textId="77777777" w:rsidR="003A6D8D" w:rsidRPr="003A6D8D" w:rsidRDefault="00BE219D" w:rsidP="00F26B9A">
      <w:pPr>
        <w:pStyle w:val="ListParagraph"/>
        <w:numPr>
          <w:ilvl w:val="1"/>
          <w:numId w:val="10"/>
        </w:numPr>
        <w:spacing w:after="0" w:line="276" w:lineRule="auto"/>
        <w:ind w:left="567" w:hanging="567"/>
        <w:jc w:val="both"/>
        <w:rPr>
          <w:rFonts w:ascii="Aptos" w:hAnsi="Aptos"/>
          <w:bCs/>
          <w:sz w:val="20"/>
          <w:szCs w:val="20"/>
        </w:rPr>
      </w:pPr>
      <w:r w:rsidRPr="003A6D8D">
        <w:rPr>
          <w:rFonts w:ascii="Aptos" w:hAnsi="Aptos"/>
          <w:color w:val="000000"/>
          <w:sz w:val="20"/>
          <w:szCs w:val="20"/>
        </w:rPr>
        <w:t xml:space="preserve">Jei Sutarties </w:t>
      </w:r>
      <w:r w:rsidR="00694077" w:rsidRPr="003A6D8D">
        <w:rPr>
          <w:rFonts w:ascii="Aptos" w:hAnsi="Aptos"/>
          <w:color w:val="000000"/>
          <w:sz w:val="20"/>
          <w:szCs w:val="20"/>
        </w:rPr>
        <w:t>7</w:t>
      </w:r>
      <w:r w:rsidRPr="003A6D8D">
        <w:rPr>
          <w:rFonts w:ascii="Aptos" w:hAnsi="Aptos"/>
          <w:color w:val="000000"/>
          <w:sz w:val="20"/>
          <w:szCs w:val="20"/>
        </w:rPr>
        <w:t xml:space="preserve">.1. punkte nurodytos aplinkybės tęsiasi ilgiau nei 60 dienų, Šalys turi teisę abipusiu raštišku susitarimu nutraukti </w:t>
      </w:r>
      <w:r w:rsidR="009B7395" w:rsidRPr="003A6D8D">
        <w:rPr>
          <w:rFonts w:ascii="Aptos" w:hAnsi="Aptos"/>
          <w:color w:val="000000"/>
          <w:sz w:val="20"/>
          <w:szCs w:val="20"/>
        </w:rPr>
        <w:t>S</w:t>
      </w:r>
      <w:r w:rsidRPr="003A6D8D">
        <w:rPr>
          <w:rFonts w:ascii="Aptos" w:hAnsi="Aptos"/>
          <w:color w:val="000000"/>
          <w:sz w:val="20"/>
          <w:szCs w:val="20"/>
        </w:rPr>
        <w:t>utartį.</w:t>
      </w:r>
    </w:p>
    <w:p w14:paraId="29FDE7B3" w14:textId="6C282BC6" w:rsidR="00BE219D" w:rsidRPr="003A6D8D" w:rsidRDefault="00BE219D" w:rsidP="00F26B9A">
      <w:pPr>
        <w:pStyle w:val="ListParagraph"/>
        <w:numPr>
          <w:ilvl w:val="1"/>
          <w:numId w:val="10"/>
        </w:numPr>
        <w:spacing w:after="120" w:line="276" w:lineRule="auto"/>
        <w:ind w:left="567" w:hanging="567"/>
        <w:contextualSpacing w:val="0"/>
        <w:jc w:val="both"/>
        <w:rPr>
          <w:rFonts w:ascii="Aptos" w:hAnsi="Aptos"/>
          <w:bCs/>
          <w:sz w:val="20"/>
          <w:szCs w:val="20"/>
        </w:rPr>
      </w:pPr>
      <w:r w:rsidRPr="003A6D8D">
        <w:rPr>
          <w:rFonts w:ascii="Aptos" w:hAnsi="Aptos"/>
          <w:sz w:val="20"/>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AE7BC6" w14:textId="2C0F33E1" w:rsidR="00BE219D" w:rsidRPr="003A6D8D" w:rsidRDefault="00BE219D" w:rsidP="00F26B9A">
      <w:pPr>
        <w:pStyle w:val="ListParagraph"/>
        <w:numPr>
          <w:ilvl w:val="0"/>
          <w:numId w:val="10"/>
        </w:numPr>
        <w:spacing w:after="0" w:line="276" w:lineRule="auto"/>
        <w:ind w:left="567" w:hanging="567"/>
        <w:rPr>
          <w:rFonts w:ascii="Aptos" w:hAnsi="Aptos"/>
          <w:b/>
          <w:bCs/>
          <w:sz w:val="20"/>
          <w:szCs w:val="20"/>
        </w:rPr>
      </w:pPr>
      <w:r w:rsidRPr="003A6D8D">
        <w:rPr>
          <w:rFonts w:ascii="Aptos" w:hAnsi="Aptos"/>
          <w:b/>
          <w:bCs/>
          <w:sz w:val="20"/>
          <w:szCs w:val="20"/>
        </w:rPr>
        <w:t>GINČŲ NAGRINĖJIMO TVARKA:</w:t>
      </w:r>
    </w:p>
    <w:p w14:paraId="4FFEF8F2" w14:textId="77777777" w:rsidR="00E55AD5" w:rsidRDefault="00BE219D" w:rsidP="00F26B9A">
      <w:pPr>
        <w:pStyle w:val="ListParagraph"/>
        <w:numPr>
          <w:ilvl w:val="1"/>
          <w:numId w:val="10"/>
        </w:numPr>
        <w:spacing w:after="0" w:line="276" w:lineRule="auto"/>
        <w:ind w:left="567" w:hanging="567"/>
        <w:jc w:val="both"/>
        <w:rPr>
          <w:rFonts w:ascii="Aptos" w:hAnsi="Aptos"/>
          <w:sz w:val="20"/>
          <w:szCs w:val="20"/>
        </w:rPr>
      </w:pPr>
      <w:r w:rsidRPr="00E55AD5">
        <w:rPr>
          <w:rFonts w:ascii="Aptos" w:hAnsi="Aptos"/>
          <w:sz w:val="20"/>
          <w:szCs w:val="20"/>
        </w:rPr>
        <w:t>Šiai Sutarčiai ir visoms iš šios Sutarties atsirandančioms teisėms ir pareigoms taikomi Lietuvos Respublikos įstatymai bei kiti norminiai teisės aktai. Sutartis sudaryta ir turi būti aiškinama pagal Lietuvos Respublikos teisę.</w:t>
      </w:r>
    </w:p>
    <w:p w14:paraId="4C85932E" w14:textId="2EFD8C60" w:rsidR="00BE219D" w:rsidRDefault="00BE219D" w:rsidP="00F26B9A">
      <w:pPr>
        <w:pStyle w:val="ListParagraph"/>
        <w:numPr>
          <w:ilvl w:val="1"/>
          <w:numId w:val="10"/>
        </w:numPr>
        <w:spacing w:after="120" w:line="276" w:lineRule="auto"/>
        <w:ind w:left="567" w:hanging="567"/>
        <w:contextualSpacing w:val="0"/>
        <w:jc w:val="both"/>
        <w:rPr>
          <w:rFonts w:ascii="Aptos" w:hAnsi="Aptos"/>
          <w:sz w:val="20"/>
          <w:szCs w:val="20"/>
        </w:rPr>
      </w:pPr>
      <w:r w:rsidRPr="00E55AD5">
        <w:rPr>
          <w:rFonts w:ascii="Aptos" w:hAnsi="Aptos"/>
          <w:sz w:val="20"/>
          <w:szCs w:val="20"/>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VYKDYTOJO buveinės vietą.</w:t>
      </w:r>
    </w:p>
    <w:p w14:paraId="3C6CDE3B" w14:textId="77777777" w:rsidR="00F26B9A" w:rsidRPr="00E55AD5" w:rsidRDefault="00F26B9A" w:rsidP="00F26B9A">
      <w:pPr>
        <w:pStyle w:val="ListParagraph"/>
        <w:spacing w:after="120" w:line="276" w:lineRule="auto"/>
        <w:ind w:left="567"/>
        <w:contextualSpacing w:val="0"/>
        <w:jc w:val="both"/>
        <w:rPr>
          <w:rFonts w:ascii="Aptos" w:hAnsi="Aptos"/>
          <w:sz w:val="20"/>
          <w:szCs w:val="20"/>
        </w:rPr>
      </w:pPr>
    </w:p>
    <w:p w14:paraId="3F1D2191" w14:textId="1085E0A1" w:rsidR="00BE219D" w:rsidRPr="00E55AD5" w:rsidRDefault="00BE219D" w:rsidP="00F26B9A">
      <w:pPr>
        <w:pStyle w:val="ListParagraph"/>
        <w:numPr>
          <w:ilvl w:val="0"/>
          <w:numId w:val="10"/>
        </w:numPr>
        <w:spacing w:after="0" w:line="276" w:lineRule="auto"/>
        <w:ind w:left="567" w:hanging="567"/>
        <w:rPr>
          <w:rFonts w:ascii="Aptos" w:hAnsi="Aptos"/>
          <w:b/>
          <w:bCs/>
          <w:sz w:val="20"/>
          <w:szCs w:val="20"/>
        </w:rPr>
      </w:pPr>
      <w:r w:rsidRPr="00E55AD5">
        <w:rPr>
          <w:rFonts w:ascii="Aptos" w:hAnsi="Aptos"/>
          <w:b/>
          <w:bCs/>
          <w:sz w:val="20"/>
          <w:szCs w:val="20"/>
        </w:rPr>
        <w:lastRenderedPageBreak/>
        <w:t>ASMENS DUOMENŲ TVARKYMAS:</w:t>
      </w:r>
    </w:p>
    <w:p w14:paraId="046C36FA" w14:textId="77777777" w:rsidR="00E55AD5" w:rsidRDefault="00BE219D" w:rsidP="00F26B9A">
      <w:pPr>
        <w:pStyle w:val="ListParagraph"/>
        <w:numPr>
          <w:ilvl w:val="1"/>
          <w:numId w:val="10"/>
        </w:numPr>
        <w:spacing w:after="0" w:line="276" w:lineRule="auto"/>
        <w:ind w:left="567" w:hanging="567"/>
        <w:jc w:val="both"/>
        <w:rPr>
          <w:rFonts w:ascii="Aptos" w:hAnsi="Aptos"/>
          <w:color w:val="000000"/>
          <w:sz w:val="20"/>
          <w:szCs w:val="20"/>
        </w:rPr>
      </w:pPr>
      <w:r w:rsidRPr="00E55AD5">
        <w:rPr>
          <w:rFonts w:ascii="Aptos" w:hAnsi="Aptos"/>
          <w:color w:val="000000"/>
          <w:sz w:val="20"/>
          <w:szCs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nuostatomis.</w:t>
      </w:r>
    </w:p>
    <w:p w14:paraId="1D843E2F" w14:textId="77777777" w:rsidR="00E55AD5" w:rsidRPr="00E55AD5" w:rsidRDefault="00BE219D" w:rsidP="00F26B9A">
      <w:pPr>
        <w:pStyle w:val="ListParagraph"/>
        <w:numPr>
          <w:ilvl w:val="1"/>
          <w:numId w:val="10"/>
        </w:numPr>
        <w:spacing w:after="0" w:line="276" w:lineRule="auto"/>
        <w:ind w:left="567" w:hanging="567"/>
        <w:jc w:val="both"/>
        <w:rPr>
          <w:rFonts w:ascii="Aptos" w:hAnsi="Aptos"/>
          <w:color w:val="000000"/>
          <w:sz w:val="20"/>
          <w:szCs w:val="20"/>
        </w:rPr>
      </w:pPr>
      <w:r w:rsidRPr="00E55AD5">
        <w:rPr>
          <w:rFonts w:ascii="Aptos" w:hAnsi="Aptos"/>
          <w:sz w:val="20"/>
          <w:szCs w:val="20"/>
        </w:rPr>
        <w:t>Šalių atstovų, darbuotojų ar kitų fizinių asmenų, pasitelktų Sutarčiai vykdyti duomenų tvarkymo teisėtumas grindžiamas būtinybe įvykdyti Sutartį arba būtinybe pasinaudoti iš Sutarties kylančiomis teisėmis.</w:t>
      </w:r>
    </w:p>
    <w:p w14:paraId="4E29D674" w14:textId="2A085A7D" w:rsidR="00BE219D" w:rsidRPr="00E55AD5" w:rsidRDefault="00BE219D" w:rsidP="00F26B9A">
      <w:pPr>
        <w:pStyle w:val="ListParagraph"/>
        <w:numPr>
          <w:ilvl w:val="1"/>
          <w:numId w:val="10"/>
        </w:numPr>
        <w:spacing w:after="120" w:line="276" w:lineRule="auto"/>
        <w:ind w:left="567" w:hanging="567"/>
        <w:contextualSpacing w:val="0"/>
        <w:jc w:val="both"/>
        <w:rPr>
          <w:rFonts w:ascii="Aptos" w:hAnsi="Aptos"/>
          <w:color w:val="000000"/>
          <w:sz w:val="20"/>
          <w:szCs w:val="20"/>
        </w:rPr>
      </w:pPr>
      <w:r w:rsidRPr="00E55AD5">
        <w:rPr>
          <w:rFonts w:ascii="Aptos" w:hAnsi="Aptos"/>
          <w:sz w:val="20"/>
          <w:szCs w:val="20"/>
        </w:rPr>
        <w:t xml:space="preserve">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B18FCCD" w14:textId="3DE693AD" w:rsidR="00227AC2" w:rsidRPr="00E55AD5" w:rsidRDefault="00227AC2" w:rsidP="00F26B9A">
      <w:pPr>
        <w:pStyle w:val="ListParagraph"/>
        <w:numPr>
          <w:ilvl w:val="0"/>
          <w:numId w:val="10"/>
        </w:numPr>
        <w:spacing w:after="0" w:line="276" w:lineRule="auto"/>
        <w:ind w:left="567" w:hanging="567"/>
        <w:rPr>
          <w:rFonts w:ascii="Aptos" w:hAnsi="Aptos"/>
          <w:b/>
          <w:bCs/>
          <w:sz w:val="20"/>
          <w:szCs w:val="20"/>
        </w:rPr>
      </w:pPr>
      <w:r w:rsidRPr="00E55AD5">
        <w:rPr>
          <w:rFonts w:ascii="Aptos" w:hAnsi="Aptos"/>
          <w:b/>
          <w:bCs/>
          <w:sz w:val="20"/>
          <w:szCs w:val="20"/>
        </w:rPr>
        <w:t xml:space="preserve">SUTARTIES </w:t>
      </w:r>
      <w:r w:rsidR="00E55AD5" w:rsidRPr="00E55AD5">
        <w:rPr>
          <w:rFonts w:ascii="Aptos" w:hAnsi="Aptos"/>
          <w:b/>
          <w:bCs/>
          <w:sz w:val="20"/>
          <w:szCs w:val="20"/>
        </w:rPr>
        <w:t>GALIOJIMAS, KEITIMAS IR NUTRAUKIMAS:</w:t>
      </w:r>
    </w:p>
    <w:p w14:paraId="797F50CE" w14:textId="77777777" w:rsidR="00E55AD5" w:rsidRDefault="00227AC2" w:rsidP="002138A2">
      <w:pPr>
        <w:pStyle w:val="ListParagraph"/>
        <w:numPr>
          <w:ilvl w:val="1"/>
          <w:numId w:val="10"/>
        </w:numPr>
        <w:spacing w:after="0" w:line="276" w:lineRule="auto"/>
        <w:ind w:left="567" w:hanging="567"/>
        <w:jc w:val="both"/>
        <w:rPr>
          <w:rFonts w:ascii="Aptos" w:hAnsi="Aptos"/>
          <w:sz w:val="20"/>
          <w:szCs w:val="20"/>
        </w:rPr>
      </w:pPr>
      <w:r w:rsidRPr="00E55AD5">
        <w:rPr>
          <w:rFonts w:ascii="Aptos" w:hAnsi="Aptos"/>
          <w:sz w:val="20"/>
          <w:szCs w:val="20"/>
        </w:rPr>
        <w:t>Sutartis įsigalioja nuo Sutarties pasirašymo dienos ir galioja 1</w:t>
      </w:r>
      <w:r w:rsidR="00A906E0" w:rsidRPr="00E55AD5">
        <w:rPr>
          <w:rFonts w:ascii="Aptos" w:hAnsi="Aptos"/>
          <w:sz w:val="20"/>
          <w:szCs w:val="20"/>
        </w:rPr>
        <w:t xml:space="preserve"> (vienerius)</w:t>
      </w:r>
      <w:r w:rsidRPr="00E55AD5">
        <w:rPr>
          <w:rFonts w:ascii="Aptos" w:hAnsi="Aptos"/>
          <w:sz w:val="20"/>
          <w:szCs w:val="20"/>
        </w:rPr>
        <w:t xml:space="preserve"> metus. Sutartis gali būti pratęsiama rašytiniu Šalių susitarimu. </w:t>
      </w:r>
    </w:p>
    <w:p w14:paraId="3BCA7B7F" w14:textId="77777777" w:rsidR="00E55AD5" w:rsidRDefault="00227AC2" w:rsidP="002138A2">
      <w:pPr>
        <w:pStyle w:val="ListParagraph"/>
        <w:numPr>
          <w:ilvl w:val="1"/>
          <w:numId w:val="10"/>
        </w:numPr>
        <w:spacing w:after="0" w:line="276" w:lineRule="auto"/>
        <w:ind w:left="567" w:hanging="567"/>
        <w:jc w:val="both"/>
        <w:rPr>
          <w:rFonts w:ascii="Aptos" w:hAnsi="Aptos"/>
          <w:sz w:val="20"/>
          <w:szCs w:val="20"/>
        </w:rPr>
      </w:pPr>
      <w:r w:rsidRPr="00E55AD5">
        <w:rPr>
          <w:rFonts w:ascii="Aptos" w:hAnsi="Aptos"/>
          <w:sz w:val="20"/>
          <w:szCs w:val="20"/>
        </w:rPr>
        <w:t>Sutarties sąlygos negali būti keičiamos per visą Sutarties galiojimo laikotarpį, išskyrus šioje Sutartyje numatytus atvejus. Visi šios Sutarties pakeitimai ir papildymai galioja tik tuo atveju, jei jie įforminti raštu</w:t>
      </w:r>
      <w:r w:rsidR="00473F90" w:rsidRPr="00E55AD5">
        <w:rPr>
          <w:rFonts w:ascii="Aptos" w:hAnsi="Aptos"/>
          <w:sz w:val="20"/>
          <w:szCs w:val="20"/>
        </w:rPr>
        <w:t xml:space="preserve"> ir</w:t>
      </w:r>
      <w:r w:rsidRPr="00E55AD5">
        <w:rPr>
          <w:rFonts w:ascii="Aptos" w:hAnsi="Aptos"/>
          <w:sz w:val="20"/>
          <w:szCs w:val="20"/>
        </w:rPr>
        <w:t xml:space="preserve"> Šalių pasirašyti</w:t>
      </w:r>
      <w:r w:rsidR="00D21F11" w:rsidRPr="00E55AD5">
        <w:rPr>
          <w:rFonts w:ascii="Aptos" w:hAnsi="Aptos"/>
          <w:sz w:val="20"/>
          <w:szCs w:val="20"/>
        </w:rPr>
        <w:t>, išskyrus atvejus, numatytus Sutarties 2.</w:t>
      </w:r>
      <w:r w:rsidR="00E85D00" w:rsidRPr="00E55AD5">
        <w:rPr>
          <w:rFonts w:ascii="Aptos" w:hAnsi="Aptos"/>
          <w:sz w:val="20"/>
          <w:szCs w:val="20"/>
        </w:rPr>
        <w:t>5</w:t>
      </w:r>
      <w:r w:rsidR="00D21F11" w:rsidRPr="00E55AD5">
        <w:rPr>
          <w:rFonts w:ascii="Aptos" w:hAnsi="Aptos"/>
          <w:sz w:val="20"/>
          <w:szCs w:val="20"/>
        </w:rPr>
        <w:t xml:space="preserve"> punkte</w:t>
      </w:r>
      <w:r w:rsidR="00895D9C" w:rsidRPr="00E55AD5">
        <w:rPr>
          <w:rFonts w:ascii="Aptos" w:hAnsi="Aptos"/>
          <w:sz w:val="20"/>
          <w:szCs w:val="20"/>
        </w:rPr>
        <w:t>.</w:t>
      </w:r>
    </w:p>
    <w:p w14:paraId="5B13A1AD" w14:textId="77777777" w:rsidR="00E55AD5" w:rsidRDefault="00227AC2" w:rsidP="002138A2">
      <w:pPr>
        <w:pStyle w:val="ListParagraph"/>
        <w:numPr>
          <w:ilvl w:val="1"/>
          <w:numId w:val="10"/>
        </w:numPr>
        <w:spacing w:after="0" w:line="276" w:lineRule="auto"/>
        <w:ind w:left="567" w:hanging="567"/>
        <w:jc w:val="both"/>
        <w:rPr>
          <w:rFonts w:ascii="Aptos" w:hAnsi="Aptos"/>
          <w:sz w:val="20"/>
          <w:szCs w:val="20"/>
        </w:rPr>
      </w:pPr>
      <w:r w:rsidRPr="00E55AD5">
        <w:rPr>
          <w:rFonts w:ascii="Aptos" w:hAnsi="Aptos"/>
          <w:sz w:val="20"/>
          <w:szCs w:val="20"/>
        </w:rPr>
        <w:t xml:space="preserve">Bet kuri iš Šalių turi teisę vienašališkai, nesikreipdama į teismą ir nenurodydama Sutarties nutraukimo priežasčių, nutraukti Sutartį, apie Sutarties nutraukimą pranešusi kitai Šaliai raštu prieš 30 (trisdešimt) kalendorinių dienų iki numatomos Sutarties nutraukimo datos. </w:t>
      </w:r>
    </w:p>
    <w:p w14:paraId="7083DAD3" w14:textId="77777777" w:rsidR="00E55AD5" w:rsidRDefault="00227AC2" w:rsidP="002138A2">
      <w:pPr>
        <w:pStyle w:val="ListParagraph"/>
        <w:numPr>
          <w:ilvl w:val="1"/>
          <w:numId w:val="10"/>
        </w:numPr>
        <w:spacing w:after="0" w:line="276" w:lineRule="auto"/>
        <w:ind w:left="567" w:hanging="567"/>
        <w:jc w:val="both"/>
        <w:rPr>
          <w:rFonts w:ascii="Aptos" w:hAnsi="Aptos"/>
          <w:sz w:val="20"/>
          <w:szCs w:val="20"/>
        </w:rPr>
      </w:pPr>
      <w:r w:rsidRPr="00E55AD5">
        <w:rPr>
          <w:rFonts w:ascii="Aptos" w:hAnsi="Aptos"/>
          <w:sz w:val="20"/>
          <w:szCs w:val="20"/>
        </w:rPr>
        <w:t xml:space="preserve">Bet kuri iš Šalių turi teisę vienašališkai, nesikreipdama į teismą nutraukti Sutartį, apie Sutarties nutraukimą pranešusi kitai Šaliai raštu prieš 7 (septynias) kalendorines dienas, jeigu kita Šalis padaro esminį Sutarties pažeidimą. </w:t>
      </w:r>
    </w:p>
    <w:p w14:paraId="6F477618" w14:textId="77777777" w:rsidR="00E55AD5" w:rsidRDefault="00227AC2" w:rsidP="002138A2">
      <w:pPr>
        <w:pStyle w:val="ListParagraph"/>
        <w:numPr>
          <w:ilvl w:val="1"/>
          <w:numId w:val="10"/>
        </w:numPr>
        <w:spacing w:after="0" w:line="276" w:lineRule="auto"/>
        <w:ind w:left="567" w:hanging="567"/>
        <w:jc w:val="both"/>
        <w:rPr>
          <w:rFonts w:ascii="Aptos" w:hAnsi="Aptos"/>
          <w:sz w:val="20"/>
          <w:szCs w:val="20"/>
        </w:rPr>
      </w:pPr>
      <w:r w:rsidRPr="00E55AD5">
        <w:rPr>
          <w:rFonts w:ascii="Aptos" w:hAnsi="Aptos"/>
          <w:sz w:val="20"/>
          <w:szCs w:val="20"/>
        </w:rPr>
        <w:t xml:space="preserve">Sutartis gali būti nutraukta abipusiu Šalių raštišku susitarimu. </w:t>
      </w:r>
    </w:p>
    <w:p w14:paraId="39166CBB" w14:textId="77777777" w:rsidR="00E55AD5" w:rsidRDefault="00227AC2" w:rsidP="002138A2">
      <w:pPr>
        <w:pStyle w:val="ListParagraph"/>
        <w:numPr>
          <w:ilvl w:val="1"/>
          <w:numId w:val="10"/>
        </w:numPr>
        <w:spacing w:after="0" w:line="276" w:lineRule="auto"/>
        <w:ind w:left="567" w:hanging="567"/>
        <w:jc w:val="both"/>
        <w:rPr>
          <w:rFonts w:ascii="Aptos" w:hAnsi="Aptos"/>
          <w:sz w:val="20"/>
          <w:szCs w:val="20"/>
        </w:rPr>
      </w:pPr>
      <w:r w:rsidRPr="00E55AD5">
        <w:rPr>
          <w:rFonts w:ascii="Aptos" w:hAnsi="Aptos"/>
          <w:sz w:val="20"/>
          <w:szCs w:val="20"/>
        </w:rPr>
        <w:t xml:space="preserve">Sutartis gali būti nutraukta ir kitais Lietuvos Respublikos civiliniame kodekse numatytais pagrindais. </w:t>
      </w:r>
    </w:p>
    <w:p w14:paraId="6F19DFA2" w14:textId="4CFA4ADA" w:rsidR="00227AC2" w:rsidRPr="00E55AD5" w:rsidRDefault="00227AC2" w:rsidP="002138A2">
      <w:pPr>
        <w:pStyle w:val="ListParagraph"/>
        <w:numPr>
          <w:ilvl w:val="1"/>
          <w:numId w:val="10"/>
        </w:numPr>
        <w:spacing w:after="120" w:line="276" w:lineRule="auto"/>
        <w:ind w:left="567" w:hanging="567"/>
        <w:contextualSpacing w:val="0"/>
        <w:jc w:val="both"/>
        <w:rPr>
          <w:rFonts w:ascii="Aptos" w:hAnsi="Aptos"/>
          <w:sz w:val="20"/>
          <w:szCs w:val="20"/>
        </w:rPr>
      </w:pPr>
      <w:r w:rsidRPr="00E55AD5">
        <w:rPr>
          <w:rFonts w:ascii="Aptos" w:hAnsi="Aptos"/>
          <w:sz w:val="20"/>
          <w:szCs w:val="2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494A014" w14:textId="30BF7E1E" w:rsidR="0032172B" w:rsidRPr="00E55AD5" w:rsidRDefault="0032172B" w:rsidP="00F26B9A">
      <w:pPr>
        <w:pStyle w:val="ListParagraph"/>
        <w:numPr>
          <w:ilvl w:val="0"/>
          <w:numId w:val="10"/>
        </w:numPr>
        <w:spacing w:after="0" w:line="240" w:lineRule="auto"/>
        <w:ind w:left="567" w:hanging="567"/>
        <w:rPr>
          <w:rFonts w:ascii="Aptos" w:hAnsi="Aptos"/>
          <w:b/>
          <w:bCs/>
          <w:sz w:val="20"/>
          <w:szCs w:val="20"/>
        </w:rPr>
      </w:pPr>
      <w:r w:rsidRPr="00E55AD5">
        <w:rPr>
          <w:rFonts w:ascii="Aptos" w:hAnsi="Aptos"/>
          <w:b/>
          <w:bCs/>
          <w:sz w:val="20"/>
          <w:szCs w:val="20"/>
        </w:rPr>
        <w:t>RĖMIMASIS VYKDYTOJO PAJĖGUMAIS VIEŠUOSIUOSE PIRKIMUOSE:</w:t>
      </w:r>
    </w:p>
    <w:p w14:paraId="099EAE3C" w14:textId="77777777" w:rsidR="00E55AD5" w:rsidRDefault="0032172B" w:rsidP="002138A2">
      <w:pPr>
        <w:pStyle w:val="ListParagraph"/>
        <w:numPr>
          <w:ilvl w:val="1"/>
          <w:numId w:val="10"/>
        </w:numPr>
        <w:spacing w:after="0" w:line="276" w:lineRule="auto"/>
        <w:ind w:left="567" w:hanging="567"/>
        <w:jc w:val="both"/>
        <w:rPr>
          <w:rFonts w:ascii="Aptos" w:hAnsi="Aptos"/>
          <w:sz w:val="20"/>
          <w:szCs w:val="20"/>
        </w:rPr>
      </w:pPr>
      <w:r w:rsidRPr="00E55AD5">
        <w:rPr>
          <w:rFonts w:ascii="Aptos" w:hAnsi="Aptos"/>
          <w:sz w:val="20"/>
          <w:szCs w:val="20"/>
        </w:rPr>
        <w:t xml:space="preserve">Ši </w:t>
      </w:r>
      <w:r w:rsidR="00D6450C" w:rsidRPr="00E55AD5">
        <w:rPr>
          <w:rFonts w:ascii="Aptos" w:hAnsi="Aptos"/>
          <w:sz w:val="20"/>
          <w:szCs w:val="20"/>
        </w:rPr>
        <w:t>S</w:t>
      </w:r>
      <w:r w:rsidRPr="00E55AD5">
        <w:rPr>
          <w:rFonts w:ascii="Aptos" w:hAnsi="Aptos"/>
          <w:sz w:val="20"/>
          <w:szCs w:val="20"/>
        </w:rPr>
        <w:t xml:space="preserve">utartis neužtikrina UŽSAKOVUI teisės remtis VYKDYTOJO kvalifikacija ir pajėgumais dalyvaujant viešuosiuose pirkimuose. UŽSAKOVUI ketinant remtis VYKDYTOJO kvalifikacija ir pajėgumais viešajame pirkime, UŽSAKOVAS privalo apie tai iš anksto raštu informuoti VYKDYTOJĄ ir gauti jo rašytinį sutikimą. Siekiant aiškumo, VYKDYTOJAS patvirtina, jog šis reikalavimas yra susijęs su VYKDYTOJO poreikiu planuoti savo pajėgumų panaudojimą, ir jis neatsisakys suteikti UŽSAKOVUI teisės remtis VYKDYTOJO kvalifikacija ir pajėgumais, nebent UŽSAKOVAS negalėtų sutvarkyti VYKDYTOJO nurodyto (iš atitinkamo viešojo pirkimo kylančio) </w:t>
      </w:r>
      <w:r w:rsidR="00994023" w:rsidRPr="00E55AD5">
        <w:rPr>
          <w:rFonts w:ascii="Aptos" w:hAnsi="Aptos"/>
          <w:sz w:val="20"/>
          <w:szCs w:val="20"/>
        </w:rPr>
        <w:t>PA</w:t>
      </w:r>
      <w:r w:rsidRPr="00E55AD5">
        <w:rPr>
          <w:rFonts w:ascii="Aptos" w:hAnsi="Aptos"/>
          <w:sz w:val="20"/>
          <w:szCs w:val="20"/>
        </w:rPr>
        <w:t xml:space="preserve"> kiekio dėl ribotų pajėgumų ar kitų objektyvių priežasčių, įskaitant (bet jomis neapsiribojant) tokias priežastis kaip VYKDYTOJO veiklai išduotuose leidimuose nurodyto maksimalaus laikytinų atliekų kiekio viršijimas, VYKDYTOJO veikloje naudojamo pavojingųjų atliekų deginimo įrenginio ir (ar) kitų atliekų tvarkymo įrenginių planinis sustojimas arba remontas. </w:t>
      </w:r>
    </w:p>
    <w:p w14:paraId="0C18C224" w14:textId="77777777" w:rsidR="00E55AD5" w:rsidRDefault="0032172B" w:rsidP="002138A2">
      <w:pPr>
        <w:pStyle w:val="ListParagraph"/>
        <w:numPr>
          <w:ilvl w:val="1"/>
          <w:numId w:val="10"/>
        </w:numPr>
        <w:spacing w:after="0" w:line="276" w:lineRule="auto"/>
        <w:ind w:left="567" w:hanging="567"/>
        <w:jc w:val="both"/>
        <w:rPr>
          <w:rFonts w:ascii="Aptos" w:hAnsi="Aptos"/>
          <w:sz w:val="20"/>
          <w:szCs w:val="20"/>
        </w:rPr>
      </w:pPr>
      <w:r w:rsidRPr="00E55AD5">
        <w:rPr>
          <w:rFonts w:ascii="Aptos" w:hAnsi="Aptos"/>
          <w:sz w:val="20"/>
          <w:szCs w:val="20"/>
        </w:rPr>
        <w:t xml:space="preserve">Tais atvejais, jeigu į VYKDYTOJĄ besikreipiantis UŽSAKOVAS turi neįvykdytų/pradelstų įsipareigojimų VYKDYTOJUI ir/arba VYKDYTOJUI kyla pagrįstų abejonių dėl UŽSAKOVO mokumo, VYKDYTOJAS pasilieka sau teisę sutikimą remtis jo kvalifikacija ir pajėgumais suteikti tik tada, kai UŽSAKOVAS įvykdys savo pradelstus įsipareigojimus VYKDYTOJO atžvilgiu ir/arba pateiks tinkamo savo įsipareigojimų įvykdymo užtikrinimą. </w:t>
      </w:r>
    </w:p>
    <w:p w14:paraId="4944061F" w14:textId="4C26EB2C" w:rsidR="0032172B" w:rsidRPr="00E55AD5" w:rsidRDefault="0032172B" w:rsidP="00834CB2">
      <w:pPr>
        <w:pStyle w:val="ListParagraph"/>
        <w:numPr>
          <w:ilvl w:val="1"/>
          <w:numId w:val="10"/>
        </w:numPr>
        <w:spacing w:after="120" w:line="276" w:lineRule="auto"/>
        <w:ind w:left="567" w:hanging="567"/>
        <w:contextualSpacing w:val="0"/>
        <w:jc w:val="both"/>
        <w:rPr>
          <w:rFonts w:ascii="Aptos" w:hAnsi="Aptos"/>
          <w:sz w:val="20"/>
          <w:szCs w:val="20"/>
        </w:rPr>
      </w:pPr>
      <w:r w:rsidRPr="00E55AD5">
        <w:rPr>
          <w:rFonts w:ascii="Aptos" w:hAnsi="Aptos"/>
          <w:sz w:val="20"/>
          <w:szCs w:val="20"/>
        </w:rPr>
        <w:t xml:space="preserve">Šios </w:t>
      </w:r>
      <w:r w:rsidR="000E03AC" w:rsidRPr="00E55AD5">
        <w:rPr>
          <w:rFonts w:ascii="Aptos" w:hAnsi="Aptos"/>
          <w:sz w:val="20"/>
          <w:szCs w:val="20"/>
        </w:rPr>
        <w:t>S</w:t>
      </w:r>
      <w:r w:rsidRPr="00E55AD5">
        <w:rPr>
          <w:rFonts w:ascii="Aptos" w:hAnsi="Aptos"/>
          <w:sz w:val="20"/>
          <w:szCs w:val="20"/>
        </w:rPr>
        <w:t xml:space="preserve">utarties </w:t>
      </w:r>
      <w:r w:rsidR="00D6450C" w:rsidRPr="00E55AD5">
        <w:rPr>
          <w:rFonts w:ascii="Aptos" w:hAnsi="Aptos"/>
          <w:sz w:val="20"/>
          <w:szCs w:val="20"/>
        </w:rPr>
        <w:t>11</w:t>
      </w:r>
      <w:r w:rsidRPr="00E55AD5">
        <w:rPr>
          <w:rFonts w:ascii="Aptos" w:hAnsi="Aptos"/>
          <w:sz w:val="20"/>
          <w:szCs w:val="20"/>
        </w:rPr>
        <w:t xml:space="preserve">.1 punkto nuostatos yra taikomos ir tais atvejais, kai UŽSAKOVAS viešajame pirkime ketina remtis ne tik VYKDYTOJO, bet ir kito trečiojo asmens pajėgumais ir kvalifikacija, tačiau pastaruoju atveju </w:t>
      </w:r>
      <w:r w:rsidRPr="00E55AD5">
        <w:rPr>
          <w:rFonts w:ascii="Aptos" w:hAnsi="Aptos"/>
          <w:sz w:val="20"/>
          <w:szCs w:val="20"/>
        </w:rPr>
        <w:lastRenderedPageBreak/>
        <w:t>UŽSAKOVAS turi nurodyti VYKDYTOJUI kuriai pirkimo daliai, kokiai apimčiai ir/arba kurioms medicininėms atliekoms tvarkyti yra reikalingi VYKDYTOJO pajėgumai.</w:t>
      </w:r>
    </w:p>
    <w:p w14:paraId="3A3CB6CD" w14:textId="77777777" w:rsidR="003E2625" w:rsidRPr="0092327E" w:rsidRDefault="003E2625" w:rsidP="00834CB2">
      <w:pPr>
        <w:pStyle w:val="ListParagraph"/>
        <w:numPr>
          <w:ilvl w:val="0"/>
          <w:numId w:val="10"/>
        </w:numPr>
        <w:spacing w:after="0" w:line="276" w:lineRule="auto"/>
        <w:ind w:left="426" w:hanging="426"/>
        <w:jc w:val="both"/>
        <w:rPr>
          <w:sz w:val="20"/>
          <w:szCs w:val="20"/>
        </w:rPr>
      </w:pPr>
      <w:r w:rsidRPr="0092327E">
        <w:rPr>
          <w:b/>
          <w:bCs/>
          <w:sz w:val="20"/>
          <w:szCs w:val="20"/>
        </w:rPr>
        <w:t>BAIGIAMOSIOS NUOSTATOS:</w:t>
      </w:r>
    </w:p>
    <w:p w14:paraId="1388276E" w14:textId="77777777" w:rsidR="003E2625" w:rsidRDefault="003E2625" w:rsidP="00834CB2">
      <w:pPr>
        <w:pStyle w:val="ListParagraph"/>
        <w:numPr>
          <w:ilvl w:val="1"/>
          <w:numId w:val="10"/>
        </w:numPr>
        <w:spacing w:after="0" w:line="276" w:lineRule="auto"/>
        <w:ind w:left="567" w:hanging="567"/>
        <w:jc w:val="both"/>
        <w:rPr>
          <w:sz w:val="20"/>
          <w:szCs w:val="20"/>
        </w:rPr>
      </w:pPr>
      <w:r w:rsidRPr="0092327E">
        <w:rPr>
          <w:sz w:val="20"/>
          <w:szCs w:val="20"/>
        </w:rPr>
        <w:t>Visas kitas Šalių teises ir pareigas, kylančias iš šios Sutarties, tačiau neaptartas šioje Sutartyje, reglamentuoja Lietuvos Respublikos teritorijoje galiojantys norminiai aktai.</w:t>
      </w:r>
    </w:p>
    <w:p w14:paraId="3A15C080" w14:textId="77777777" w:rsidR="003E2625" w:rsidRDefault="003E2625" w:rsidP="00834CB2">
      <w:pPr>
        <w:pStyle w:val="ListParagraph"/>
        <w:numPr>
          <w:ilvl w:val="1"/>
          <w:numId w:val="10"/>
        </w:numPr>
        <w:spacing w:after="0" w:line="276" w:lineRule="auto"/>
        <w:ind w:left="567" w:hanging="567"/>
        <w:jc w:val="both"/>
        <w:rPr>
          <w:sz w:val="20"/>
          <w:szCs w:val="20"/>
        </w:rPr>
      </w:pPr>
      <w:r w:rsidRPr="003E2625">
        <w:rPr>
          <w:sz w:val="20"/>
          <w:szCs w:val="20"/>
        </w:rPr>
        <w:t>Ši Sutartis yra sudaryta lietuvių kalba 1 (vienu) originaliu egzemplioriumi, pasirašytu elektroniniais parašais.  Jei sudaroma rašytinė Sutartis, ji sudaroma 2 (dviem) originaliais egzemplioriais, turinčiais vienodą teisinę galią, po 1 (vieną) egzempliorių kiekvienai Šaliai.</w:t>
      </w:r>
    </w:p>
    <w:p w14:paraId="561144BC" w14:textId="77777777" w:rsidR="003E2625" w:rsidRDefault="003E2625" w:rsidP="00834CB2">
      <w:pPr>
        <w:pStyle w:val="ListParagraph"/>
        <w:numPr>
          <w:ilvl w:val="1"/>
          <w:numId w:val="10"/>
        </w:numPr>
        <w:spacing w:after="0" w:line="276" w:lineRule="auto"/>
        <w:ind w:left="567" w:hanging="567"/>
        <w:jc w:val="both"/>
        <w:rPr>
          <w:sz w:val="20"/>
          <w:szCs w:val="20"/>
        </w:rPr>
      </w:pPr>
      <w:r w:rsidRPr="003E2625">
        <w:rPr>
          <w:sz w:val="20"/>
          <w:szCs w:val="20"/>
        </w:rPr>
        <w:t>Šalys patvirtina, kad žemiau pasirašę jų atstovai yra tinkamai įgalioti sudaryti šią Sutartį ir prisiimti joje nustatytus įsipareigojimus.</w:t>
      </w:r>
    </w:p>
    <w:p w14:paraId="79696149" w14:textId="77777777" w:rsidR="003E2625" w:rsidRDefault="003E2625" w:rsidP="00834CB2">
      <w:pPr>
        <w:pStyle w:val="ListParagraph"/>
        <w:numPr>
          <w:ilvl w:val="1"/>
          <w:numId w:val="10"/>
        </w:numPr>
        <w:spacing w:after="0" w:line="276" w:lineRule="auto"/>
        <w:ind w:left="567" w:hanging="567"/>
        <w:jc w:val="both"/>
        <w:rPr>
          <w:sz w:val="20"/>
          <w:szCs w:val="20"/>
        </w:rPr>
      </w:pPr>
      <w:r w:rsidRPr="003E2625">
        <w:rPr>
          <w:sz w:val="20"/>
          <w:szCs w:val="20"/>
        </w:rPr>
        <w:t>Įsigaliojus šiai Sutarčiai, visi ankstesni šios Sutarties Šalių susitarimai ir įsipareigojimai, kaip nors susiję su šios Sutarties objektu ir dalyku, netenka galios.</w:t>
      </w:r>
    </w:p>
    <w:p w14:paraId="1DB8599A" w14:textId="77777777" w:rsidR="003E2625" w:rsidRDefault="003E2625" w:rsidP="00834CB2">
      <w:pPr>
        <w:pStyle w:val="ListParagraph"/>
        <w:numPr>
          <w:ilvl w:val="1"/>
          <w:numId w:val="10"/>
        </w:numPr>
        <w:spacing w:after="0" w:line="276" w:lineRule="auto"/>
        <w:ind w:left="567" w:hanging="567"/>
        <w:jc w:val="both"/>
        <w:rPr>
          <w:sz w:val="20"/>
          <w:szCs w:val="20"/>
        </w:rPr>
      </w:pPr>
      <w:r w:rsidRPr="003E2625">
        <w:rPr>
          <w:sz w:val="20"/>
          <w:szCs w:val="20"/>
        </w:rPr>
        <w:t xml:space="preserve">Šalys supranta ir susitaria, kad ši Sutartis, informacija, kurią Šalys sužinojo viena iš kitos derybų, Sutarties sudarymo ir jos vykdymo metu, taip pat bet kokia kita informacija, susijusi su Sutarties dalyku, laikoma konfidencialia ir be išankstinio rašytinio kitos Šalies sutikimo negali būti atskleista tretiesiems asmenims ar panaudota kitiems tikslams, nei šios Sutarties vykdymas. Šis konfidencialumo reikalavimas netaikomas informacijai, kuri yra viešai prieinama arba kurią privaloma atskleisti pagal galiojančius teisės aktus. Tuo atveju, kai Šalis ketina atskleisti informaciją pagal galiojančius teisės aktus (kai teisės aktai nustato pareigą pateikti informaciją), ji privalo iki informacijos pateikimo informuoti kitą Šalį apie tai, kokia informacija bus teikiama. </w:t>
      </w:r>
    </w:p>
    <w:p w14:paraId="4B317880" w14:textId="77777777" w:rsidR="003E2625" w:rsidRDefault="003E2625" w:rsidP="00834CB2">
      <w:pPr>
        <w:pStyle w:val="ListParagraph"/>
        <w:numPr>
          <w:ilvl w:val="1"/>
          <w:numId w:val="10"/>
        </w:numPr>
        <w:spacing w:after="0" w:line="276" w:lineRule="auto"/>
        <w:ind w:left="567" w:hanging="567"/>
        <w:jc w:val="both"/>
        <w:rPr>
          <w:sz w:val="20"/>
          <w:szCs w:val="20"/>
        </w:rPr>
      </w:pPr>
      <w:r w:rsidRPr="003E2625">
        <w:rPr>
          <w:sz w:val="20"/>
          <w:szCs w:val="20"/>
        </w:rPr>
        <w:t>Visi pagal šią Sutartį Šalių viena kitai siunčiami pranešimai ir kita korespondencija turi būti išdėstoma raštu ir laikoma tinkamai išsiųsta, jeigu ji yra įteikiama asmeniškai, gavėjui patvirtinant įteikimą atstovo parašu, siunčiama registruotu paštu arba persiunčiama el. pašto adresais, nurodytais Sutartyje.</w:t>
      </w:r>
    </w:p>
    <w:p w14:paraId="4B491669" w14:textId="77777777" w:rsidR="003E2625" w:rsidRDefault="003E2625" w:rsidP="00834CB2">
      <w:pPr>
        <w:pStyle w:val="ListParagraph"/>
        <w:numPr>
          <w:ilvl w:val="1"/>
          <w:numId w:val="10"/>
        </w:numPr>
        <w:spacing w:after="0" w:line="276" w:lineRule="auto"/>
        <w:ind w:left="567" w:hanging="567"/>
        <w:jc w:val="both"/>
        <w:rPr>
          <w:sz w:val="20"/>
          <w:szCs w:val="20"/>
        </w:rPr>
      </w:pPr>
      <w:r w:rsidRPr="003E2625">
        <w:rPr>
          <w:sz w:val="20"/>
          <w:szCs w:val="20"/>
        </w:rPr>
        <w:t>Jeigu keičiasi vienos kurios nors Šalies buveinės ar padalinių adresai, banko sąskaitų numeriai ar kiti rekvizitai, ta Šalis privalo raštiškai pranešti apie tai kitai Šaliai ne vėliau, kaip per 5 darbo dienas. Šalis neįvykdžiusi šio reikalavimo, negali reikšti pretenzijų ar atsikirtimų, jog kitos Šalies veiksmai, atlikti pagal paskutinius jai žinomus rekvizitus, neatitinka Sutarties sąlygų arba jog ji negavo pranešimų, siųstų pagal tuos rekvizitus.</w:t>
      </w:r>
    </w:p>
    <w:p w14:paraId="20BC1848" w14:textId="310C98A7" w:rsidR="003E2625" w:rsidRPr="003E2625" w:rsidRDefault="003E2625" w:rsidP="00F26B9A">
      <w:pPr>
        <w:pStyle w:val="ListParagraph"/>
        <w:numPr>
          <w:ilvl w:val="1"/>
          <w:numId w:val="10"/>
        </w:numPr>
        <w:spacing w:after="120" w:line="276" w:lineRule="auto"/>
        <w:ind w:left="567" w:hanging="567"/>
        <w:contextualSpacing w:val="0"/>
        <w:jc w:val="both"/>
        <w:rPr>
          <w:sz w:val="20"/>
          <w:szCs w:val="20"/>
        </w:rPr>
      </w:pPr>
      <w:r w:rsidRPr="003E2625">
        <w:rPr>
          <w:sz w:val="20"/>
          <w:szCs w:val="20"/>
        </w:rPr>
        <w:t>Jei kuri nors šios Sutarties dalis, nuostata ar sąlyga tampa pilnai ar iš dalies negaliojančia, tai tokios dalies, nuostatos ar sąlygos negaliojimas nedaro visos šios Sutarties ar kitų atskirų šios Sutarties dalių, nuostatų ir sąlygų negaliojančiomis. Tokiu atveju Šalys turi susitarti dėl galios netekusios dalies, nuostatos ar sąlygos pakeitimo kitomis galiojančiomis, kurios turi būti kiek galima labiau panašios savo prasme į negaliojančias.</w:t>
      </w:r>
    </w:p>
    <w:p w14:paraId="13B6EB10" w14:textId="0E2A237D" w:rsidR="00227AC2" w:rsidRPr="003E2625" w:rsidRDefault="00227AC2" w:rsidP="005F7128">
      <w:pPr>
        <w:pStyle w:val="ListParagraph"/>
        <w:numPr>
          <w:ilvl w:val="0"/>
          <w:numId w:val="10"/>
        </w:numPr>
        <w:spacing w:after="0" w:line="240" w:lineRule="auto"/>
        <w:ind w:left="426" w:hanging="426"/>
        <w:rPr>
          <w:rFonts w:ascii="Aptos" w:hAnsi="Aptos"/>
          <w:b/>
          <w:bCs/>
          <w:sz w:val="20"/>
          <w:szCs w:val="20"/>
        </w:rPr>
      </w:pPr>
      <w:r w:rsidRPr="003E2625">
        <w:rPr>
          <w:rFonts w:ascii="Aptos" w:hAnsi="Aptos"/>
          <w:b/>
          <w:bCs/>
          <w:sz w:val="20"/>
          <w:szCs w:val="20"/>
        </w:rPr>
        <w:t>SUTARTIES PRIEDAI:</w:t>
      </w:r>
    </w:p>
    <w:p w14:paraId="0440D933" w14:textId="77777777" w:rsidR="003E2625" w:rsidRDefault="00227AC2" w:rsidP="00834CB2">
      <w:pPr>
        <w:pStyle w:val="ListParagraph"/>
        <w:numPr>
          <w:ilvl w:val="1"/>
          <w:numId w:val="10"/>
        </w:numPr>
        <w:spacing w:after="0" w:line="240" w:lineRule="auto"/>
        <w:ind w:left="567" w:hanging="567"/>
        <w:rPr>
          <w:rFonts w:ascii="Aptos" w:hAnsi="Aptos"/>
          <w:sz w:val="20"/>
          <w:szCs w:val="20"/>
        </w:rPr>
      </w:pPr>
      <w:r w:rsidRPr="005F7128">
        <w:rPr>
          <w:rFonts w:ascii="Aptos" w:hAnsi="Aptos"/>
          <w:sz w:val="20"/>
          <w:szCs w:val="20"/>
        </w:rPr>
        <w:t xml:space="preserve">Atliekų tvarkymo </w:t>
      </w:r>
      <w:r w:rsidR="00C640CC" w:rsidRPr="005F7128">
        <w:rPr>
          <w:rFonts w:ascii="Aptos" w:hAnsi="Aptos"/>
          <w:sz w:val="20"/>
          <w:szCs w:val="20"/>
        </w:rPr>
        <w:t>į</w:t>
      </w:r>
      <w:r w:rsidRPr="005F7128">
        <w:rPr>
          <w:rFonts w:ascii="Aptos" w:hAnsi="Aptos"/>
          <w:sz w:val="20"/>
          <w:szCs w:val="20"/>
        </w:rPr>
        <w:t>kain</w:t>
      </w:r>
      <w:r w:rsidR="00C640CC" w:rsidRPr="005F7128">
        <w:rPr>
          <w:rFonts w:ascii="Aptos" w:hAnsi="Aptos"/>
          <w:sz w:val="20"/>
          <w:szCs w:val="20"/>
        </w:rPr>
        <w:t>iai</w:t>
      </w:r>
      <w:r w:rsidRPr="005F7128">
        <w:rPr>
          <w:rFonts w:ascii="Aptos" w:hAnsi="Aptos"/>
          <w:sz w:val="20"/>
          <w:szCs w:val="20"/>
        </w:rPr>
        <w:t>, 3 psl.</w:t>
      </w:r>
    </w:p>
    <w:p w14:paraId="4510DAFB" w14:textId="77777777" w:rsidR="003E2625" w:rsidRDefault="00227AC2" w:rsidP="00834CB2">
      <w:pPr>
        <w:pStyle w:val="ListParagraph"/>
        <w:numPr>
          <w:ilvl w:val="1"/>
          <w:numId w:val="10"/>
        </w:numPr>
        <w:spacing w:after="0" w:line="240" w:lineRule="auto"/>
        <w:ind w:left="567" w:hanging="567"/>
        <w:rPr>
          <w:rFonts w:ascii="Aptos" w:hAnsi="Aptos"/>
          <w:sz w:val="20"/>
          <w:szCs w:val="20"/>
        </w:rPr>
      </w:pPr>
      <w:r w:rsidRPr="003E2625">
        <w:rPr>
          <w:rFonts w:ascii="Aptos" w:hAnsi="Aptos"/>
          <w:sz w:val="20"/>
          <w:szCs w:val="20"/>
        </w:rPr>
        <w:t>Kontaktų sąrašas, 1 psl.</w:t>
      </w:r>
    </w:p>
    <w:p w14:paraId="235B03F9" w14:textId="17D0EC95" w:rsidR="00227AC2" w:rsidRPr="003E2625" w:rsidRDefault="00227AC2" w:rsidP="00F26B9A">
      <w:pPr>
        <w:pStyle w:val="ListParagraph"/>
        <w:numPr>
          <w:ilvl w:val="1"/>
          <w:numId w:val="10"/>
        </w:numPr>
        <w:spacing w:after="120" w:line="240" w:lineRule="auto"/>
        <w:ind w:left="567" w:hanging="567"/>
        <w:contextualSpacing w:val="0"/>
        <w:rPr>
          <w:rFonts w:ascii="Aptos" w:hAnsi="Aptos"/>
          <w:sz w:val="20"/>
          <w:szCs w:val="20"/>
        </w:rPr>
      </w:pPr>
      <w:r w:rsidRPr="003E2625">
        <w:rPr>
          <w:rFonts w:ascii="Aptos" w:hAnsi="Aptos"/>
          <w:sz w:val="20"/>
          <w:szCs w:val="20"/>
        </w:rPr>
        <w:t>Pavojingųjų atliekų ženklinimo etiketės forma, 1 psl.</w:t>
      </w:r>
    </w:p>
    <w:p w14:paraId="4C862B1E" w14:textId="28826A50" w:rsidR="00C53BBA" w:rsidRPr="003E2625" w:rsidRDefault="00182E1B" w:rsidP="003E2625">
      <w:pPr>
        <w:pStyle w:val="ListParagraph"/>
        <w:numPr>
          <w:ilvl w:val="0"/>
          <w:numId w:val="10"/>
        </w:numPr>
        <w:spacing w:after="0" w:line="240" w:lineRule="auto"/>
        <w:ind w:left="426" w:hanging="426"/>
        <w:rPr>
          <w:rFonts w:ascii="Aptos" w:hAnsi="Aptos"/>
          <w:b/>
          <w:bCs/>
          <w:sz w:val="20"/>
          <w:szCs w:val="20"/>
        </w:rPr>
      </w:pPr>
      <w:r w:rsidRPr="003E2625">
        <w:rPr>
          <w:rFonts w:ascii="Aptos" w:hAnsi="Aptos"/>
          <w:b/>
          <w:bCs/>
          <w:sz w:val="20"/>
          <w:szCs w:val="20"/>
        </w:rPr>
        <w:t>ŠALIŲ REKVIZITAI:</w:t>
      </w:r>
    </w:p>
    <w:p w14:paraId="465E2D6D" w14:textId="77777777" w:rsidR="00634548" w:rsidRPr="00173AE7" w:rsidRDefault="00634548" w:rsidP="00173AE7">
      <w:pPr>
        <w:spacing w:after="0" w:line="240" w:lineRule="auto"/>
        <w:rPr>
          <w:rFonts w:ascii="Aptos" w:hAnsi="Aptos"/>
          <w:color w:val="000000"/>
          <w:spacing w:val="-1"/>
          <w:sz w:val="20"/>
          <w:szCs w:val="20"/>
          <w:lang w:eastAsia="lt-LT"/>
        </w:rPr>
      </w:pPr>
      <w:r w:rsidRPr="00173AE7">
        <w:rPr>
          <w:rFonts w:ascii="Aptos" w:hAnsi="Aptos"/>
          <w:color w:val="000000"/>
          <w:spacing w:val="-1"/>
          <w:sz w:val="20"/>
          <w:szCs w:val="20"/>
          <w:lang w:eastAsia="lt-LT"/>
        </w:rPr>
        <w:tab/>
      </w:r>
      <w:r w:rsidRPr="00173AE7">
        <w:rPr>
          <w:rFonts w:ascii="Aptos" w:hAnsi="Aptos"/>
          <w:color w:val="000000"/>
          <w:spacing w:val="-1"/>
          <w:sz w:val="20"/>
          <w:szCs w:val="20"/>
          <w:lang w:eastAsia="lt-LT"/>
        </w:rPr>
        <w:tab/>
      </w:r>
      <w:r w:rsidRPr="00173AE7">
        <w:rPr>
          <w:rFonts w:ascii="Aptos" w:hAnsi="Aptos"/>
          <w:color w:val="000000"/>
          <w:spacing w:val="-1"/>
          <w:sz w:val="20"/>
          <w:szCs w:val="20"/>
          <w:lang w:eastAsia="lt-LT"/>
        </w:rPr>
        <w:tab/>
      </w:r>
      <w:r w:rsidRPr="00173AE7">
        <w:rPr>
          <w:rFonts w:ascii="Aptos" w:hAnsi="Aptos"/>
          <w:color w:val="000000"/>
          <w:spacing w:val="-1"/>
          <w:sz w:val="20"/>
          <w:szCs w:val="20"/>
          <w:lang w:eastAsia="lt-LT"/>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A0EA9" w:rsidRPr="00173AE7" w14:paraId="02FC4D01" w14:textId="77777777" w:rsidTr="00C30AD0">
        <w:tc>
          <w:tcPr>
            <w:tcW w:w="4814" w:type="dxa"/>
          </w:tcPr>
          <w:p w14:paraId="35193B7E" w14:textId="77777777" w:rsidR="00CA0EA9" w:rsidRPr="00173AE7" w:rsidRDefault="00CA0EA9" w:rsidP="00173AE7">
            <w:pPr>
              <w:rPr>
                <w:rFonts w:ascii="Aptos" w:hAnsi="Aptos"/>
              </w:rPr>
            </w:pPr>
            <w:r w:rsidRPr="00173AE7">
              <w:rPr>
                <w:rFonts w:ascii="Aptos" w:hAnsi="Aptos"/>
                <w:spacing w:val="-1"/>
                <w:lang w:val="pl-PL"/>
              </w:rPr>
              <w:t>VYKDYTOJAS:</w:t>
            </w:r>
          </w:p>
        </w:tc>
        <w:tc>
          <w:tcPr>
            <w:tcW w:w="4814" w:type="dxa"/>
          </w:tcPr>
          <w:p w14:paraId="240C328F" w14:textId="77777777" w:rsidR="00CA0EA9" w:rsidRPr="00173AE7" w:rsidRDefault="00CA0EA9" w:rsidP="00173AE7">
            <w:pPr>
              <w:rPr>
                <w:rFonts w:ascii="Aptos" w:hAnsi="Aptos"/>
              </w:rPr>
            </w:pPr>
            <w:r w:rsidRPr="00173AE7">
              <w:rPr>
                <w:rFonts w:ascii="Aptos" w:hAnsi="Aptos"/>
                <w:spacing w:val="-1"/>
                <w:lang w:val="pl-PL"/>
              </w:rPr>
              <w:t>UŽSAKOVAS:</w:t>
            </w:r>
          </w:p>
        </w:tc>
      </w:tr>
      <w:tr w:rsidR="00CA0EA9" w:rsidRPr="00173AE7" w14:paraId="0C2187FE" w14:textId="77777777" w:rsidTr="00C30AD0">
        <w:tc>
          <w:tcPr>
            <w:tcW w:w="4814" w:type="dxa"/>
          </w:tcPr>
          <w:p w14:paraId="2422C38E" w14:textId="77777777" w:rsidR="00CA0EA9" w:rsidRPr="00173AE7" w:rsidRDefault="00CA0EA9" w:rsidP="00173AE7">
            <w:pPr>
              <w:rPr>
                <w:rFonts w:ascii="Aptos" w:hAnsi="Aptos"/>
              </w:rPr>
            </w:pPr>
            <w:r w:rsidRPr="00173AE7">
              <w:rPr>
                <w:rFonts w:ascii="Aptos" w:hAnsi="Aptos"/>
                <w:spacing w:val="-1"/>
              </w:rPr>
              <w:t>UAB „Toksika“</w:t>
            </w:r>
          </w:p>
        </w:tc>
        <w:tc>
          <w:tcPr>
            <w:tcW w:w="4814" w:type="dxa"/>
          </w:tcPr>
          <w:p w14:paraId="64B4EE29" w14:textId="547DA400" w:rsidR="00CA0EA9" w:rsidRPr="00173AE7" w:rsidRDefault="00000000" w:rsidP="00173AE7">
            <w:pPr>
              <w:rPr>
                <w:rFonts w:ascii="Aptos" w:hAnsi="Aptos"/>
              </w:rPr>
            </w:pPr>
            <w:sdt>
              <w:sdtPr>
                <w:rPr>
                  <w:rFonts w:ascii="Aptos" w:hAnsi="Aptos"/>
                  <w:spacing w:val="-4"/>
                  <w:w w:val="105"/>
                </w:rPr>
                <w:alias w:val="Užsakovas_Pavadinimas"/>
                <w:tag w:val="Užsakovas_Pavadinimas"/>
                <w:id w:val="-95402343"/>
                <w:placeholder>
                  <w:docPart w:val="722546AFC27F4A70873A4E0873FCB894"/>
                </w:placeholder>
                <w:showingPlcHdr/>
              </w:sdtPr>
              <w:sdtContent>
                <w:r w:rsidR="00CA0EA9" w:rsidRPr="00173AE7">
                  <w:rPr>
                    <w:rStyle w:val="PlaceholderText"/>
                    <w:rFonts w:ascii="Aptos" w:hAnsi="Aptos"/>
                    <w:color w:val="auto"/>
                  </w:rPr>
                  <w:t>Click or tap here to enter text.</w:t>
                </w:r>
              </w:sdtContent>
            </w:sdt>
          </w:p>
        </w:tc>
      </w:tr>
      <w:tr w:rsidR="00CA0EA9" w:rsidRPr="00173AE7" w14:paraId="0C97E789" w14:textId="77777777" w:rsidTr="00C30AD0">
        <w:tc>
          <w:tcPr>
            <w:tcW w:w="4814" w:type="dxa"/>
          </w:tcPr>
          <w:p w14:paraId="7D6AE0BB" w14:textId="77777777" w:rsidR="00CA0EA9" w:rsidRPr="00173AE7" w:rsidRDefault="00CA0EA9" w:rsidP="00173AE7">
            <w:pPr>
              <w:rPr>
                <w:rFonts w:ascii="Aptos" w:hAnsi="Aptos"/>
              </w:rPr>
            </w:pPr>
            <w:r w:rsidRPr="00173AE7">
              <w:rPr>
                <w:rFonts w:ascii="Aptos" w:hAnsi="Aptos"/>
                <w:spacing w:val="-1"/>
              </w:rPr>
              <w:t>Kuro g. 15, Vilnius</w:t>
            </w:r>
          </w:p>
        </w:tc>
        <w:tc>
          <w:tcPr>
            <w:tcW w:w="4814" w:type="dxa"/>
          </w:tcPr>
          <w:p w14:paraId="083C4E63" w14:textId="4C858E87" w:rsidR="00CA0EA9" w:rsidRPr="00173AE7" w:rsidRDefault="00000000" w:rsidP="00173AE7">
            <w:pPr>
              <w:rPr>
                <w:rFonts w:ascii="Aptos" w:hAnsi="Aptos"/>
              </w:rPr>
            </w:pPr>
            <w:sdt>
              <w:sdtPr>
                <w:rPr>
                  <w:rFonts w:ascii="Aptos" w:hAnsi="Aptos"/>
                  <w:spacing w:val="-4"/>
                  <w:w w:val="105"/>
                </w:rPr>
                <w:alias w:val="Užsakovas_Adresas"/>
                <w:tag w:val="Užsakovas_Adresas"/>
                <w:id w:val="1179824"/>
                <w:placeholder>
                  <w:docPart w:val="E18A45A044C74848A19A5C228B9A4A89"/>
                </w:placeholder>
                <w:showingPlcHdr/>
                <w15:color w:val="000000"/>
              </w:sdtPr>
              <w:sdtContent>
                <w:r w:rsidR="00CA0EA9" w:rsidRPr="00173AE7">
                  <w:rPr>
                    <w:rStyle w:val="PlaceholderText"/>
                    <w:rFonts w:ascii="Aptos" w:hAnsi="Aptos"/>
                    <w:color w:val="auto"/>
                  </w:rPr>
                  <w:t>Click or tap here to enter text.</w:t>
                </w:r>
              </w:sdtContent>
            </w:sdt>
          </w:p>
        </w:tc>
      </w:tr>
      <w:tr w:rsidR="00CA0EA9" w:rsidRPr="00173AE7" w14:paraId="1609B6B5" w14:textId="77777777" w:rsidTr="00C30AD0">
        <w:tc>
          <w:tcPr>
            <w:tcW w:w="4814" w:type="dxa"/>
          </w:tcPr>
          <w:p w14:paraId="3A9A35C2" w14:textId="77777777" w:rsidR="00CA0EA9" w:rsidRPr="00173AE7" w:rsidRDefault="00CA0EA9" w:rsidP="00173AE7">
            <w:pPr>
              <w:rPr>
                <w:rFonts w:ascii="Aptos" w:hAnsi="Aptos"/>
              </w:rPr>
            </w:pPr>
            <w:r w:rsidRPr="00173AE7">
              <w:rPr>
                <w:rFonts w:ascii="Aptos" w:hAnsi="Aptos"/>
                <w:spacing w:val="-1"/>
              </w:rPr>
              <w:t>Juridinio asmens kodas: 244670310</w:t>
            </w:r>
          </w:p>
        </w:tc>
        <w:tc>
          <w:tcPr>
            <w:tcW w:w="4814" w:type="dxa"/>
          </w:tcPr>
          <w:p w14:paraId="490D15CA" w14:textId="0707C8A3" w:rsidR="00CA0EA9" w:rsidRPr="00173AE7" w:rsidRDefault="00CA0EA9" w:rsidP="00173AE7">
            <w:pPr>
              <w:rPr>
                <w:rFonts w:ascii="Aptos" w:hAnsi="Aptos"/>
                <w:bCs/>
              </w:rPr>
            </w:pPr>
            <w:r w:rsidRPr="00173AE7">
              <w:rPr>
                <w:rFonts w:ascii="Aptos" w:hAnsi="Aptos"/>
                <w:spacing w:val="-1"/>
              </w:rPr>
              <w:t xml:space="preserve">Juridinio asmens kodas: </w:t>
            </w:r>
            <w:sdt>
              <w:sdtPr>
                <w:rPr>
                  <w:rFonts w:ascii="Aptos" w:hAnsi="Aptos"/>
                  <w:spacing w:val="-4"/>
                  <w:w w:val="105"/>
                </w:rPr>
                <w:alias w:val="Užsakovas_Kodas"/>
                <w:tag w:val="Užsakovas_Kodas"/>
                <w:id w:val="-773404805"/>
                <w:placeholder>
                  <w:docPart w:val="BB7BF7FCCF7740ACAA9DE9D174FA583E"/>
                </w:placeholder>
                <w:showingPlcHdr/>
                <w15:color w:val="000000"/>
              </w:sdtPr>
              <w:sdtContent>
                <w:r w:rsidRPr="00173AE7">
                  <w:rPr>
                    <w:rStyle w:val="PlaceholderText"/>
                    <w:rFonts w:ascii="Aptos" w:hAnsi="Aptos"/>
                    <w:color w:val="auto"/>
                  </w:rPr>
                  <w:t>Click or tap here to enter text.</w:t>
                </w:r>
              </w:sdtContent>
            </w:sdt>
          </w:p>
        </w:tc>
      </w:tr>
      <w:tr w:rsidR="00CA0EA9" w:rsidRPr="00173AE7" w14:paraId="5AA9BAF6" w14:textId="77777777" w:rsidTr="00C30AD0">
        <w:tc>
          <w:tcPr>
            <w:tcW w:w="4814" w:type="dxa"/>
          </w:tcPr>
          <w:p w14:paraId="0DB30CCF" w14:textId="77777777" w:rsidR="00CA0EA9" w:rsidRPr="00173AE7" w:rsidRDefault="00CA0EA9" w:rsidP="00173AE7">
            <w:pPr>
              <w:rPr>
                <w:rFonts w:ascii="Aptos" w:hAnsi="Aptos"/>
              </w:rPr>
            </w:pPr>
            <w:r w:rsidRPr="00173AE7">
              <w:rPr>
                <w:rFonts w:ascii="Aptos" w:hAnsi="Aptos"/>
                <w:spacing w:val="-1"/>
              </w:rPr>
              <w:t>PVM mokėtojo kodas: LT446703113</w:t>
            </w:r>
          </w:p>
        </w:tc>
        <w:tc>
          <w:tcPr>
            <w:tcW w:w="4814" w:type="dxa"/>
          </w:tcPr>
          <w:p w14:paraId="28FF0684" w14:textId="337A3134" w:rsidR="00CA0EA9" w:rsidRPr="00173AE7" w:rsidRDefault="00CA0EA9" w:rsidP="00173AE7">
            <w:pPr>
              <w:rPr>
                <w:rFonts w:ascii="Aptos" w:hAnsi="Aptos"/>
              </w:rPr>
            </w:pPr>
            <w:r w:rsidRPr="00173AE7">
              <w:rPr>
                <w:rFonts w:ascii="Aptos" w:hAnsi="Aptos"/>
                <w:spacing w:val="-1"/>
              </w:rPr>
              <w:t xml:space="preserve">PVM mokėtojo kodas: </w:t>
            </w:r>
            <w:sdt>
              <w:sdtPr>
                <w:rPr>
                  <w:rFonts w:ascii="Aptos" w:hAnsi="Aptos"/>
                  <w:spacing w:val="-4"/>
                  <w:w w:val="105"/>
                </w:rPr>
                <w:alias w:val="Užsakovas_PVM"/>
                <w:tag w:val="Užsakovas_PVM"/>
                <w:id w:val="1160734528"/>
                <w:placeholder>
                  <w:docPart w:val="A9FE7A85F525420B8D505BE5EF8FC8A3"/>
                </w:placeholder>
                <w:showingPlcHdr/>
                <w15:color w:val="000000"/>
              </w:sdtPr>
              <w:sdtContent>
                <w:r w:rsidRPr="00173AE7">
                  <w:rPr>
                    <w:rStyle w:val="PlaceholderText"/>
                    <w:rFonts w:ascii="Aptos" w:hAnsi="Aptos"/>
                    <w:color w:val="auto"/>
                  </w:rPr>
                  <w:t>Click or tap here to enter text.</w:t>
                </w:r>
              </w:sdtContent>
            </w:sdt>
          </w:p>
        </w:tc>
      </w:tr>
      <w:tr w:rsidR="00CA0EA9" w:rsidRPr="00173AE7" w14:paraId="7946CA31" w14:textId="77777777" w:rsidTr="00C30AD0">
        <w:tc>
          <w:tcPr>
            <w:tcW w:w="4814" w:type="dxa"/>
          </w:tcPr>
          <w:p w14:paraId="3C76545F" w14:textId="77777777" w:rsidR="00CA0EA9" w:rsidRPr="00173AE7" w:rsidRDefault="00CA0EA9" w:rsidP="00173AE7">
            <w:pPr>
              <w:rPr>
                <w:rFonts w:ascii="Aptos" w:hAnsi="Aptos"/>
              </w:rPr>
            </w:pPr>
            <w:r w:rsidRPr="00173AE7">
              <w:rPr>
                <w:rFonts w:ascii="Aptos" w:hAnsi="Aptos"/>
                <w:spacing w:val="-1"/>
              </w:rPr>
              <w:t>Banko sąskaitos Nr. LT907300010002397925</w:t>
            </w:r>
          </w:p>
        </w:tc>
        <w:tc>
          <w:tcPr>
            <w:tcW w:w="4814" w:type="dxa"/>
          </w:tcPr>
          <w:p w14:paraId="228F94A9" w14:textId="62E60A84" w:rsidR="00CA0EA9" w:rsidRPr="00173AE7" w:rsidRDefault="00CA0EA9" w:rsidP="00173AE7">
            <w:pPr>
              <w:rPr>
                <w:rFonts w:ascii="Aptos" w:hAnsi="Aptos"/>
              </w:rPr>
            </w:pPr>
            <w:r w:rsidRPr="00173AE7">
              <w:rPr>
                <w:rFonts w:ascii="Aptos" w:hAnsi="Aptos"/>
                <w:spacing w:val="-1"/>
              </w:rPr>
              <w:t xml:space="preserve">Banko sąskaitos Nr. </w:t>
            </w:r>
            <w:sdt>
              <w:sdtPr>
                <w:rPr>
                  <w:rFonts w:ascii="Aptos" w:hAnsi="Aptos"/>
                  <w:spacing w:val="-4"/>
                  <w:w w:val="105"/>
                </w:rPr>
                <w:alias w:val="Užsakovas_BSNR"/>
                <w:tag w:val="Užsakovas_BSNR"/>
                <w:id w:val="-972296945"/>
                <w:placeholder>
                  <w:docPart w:val="E5F025CB3EA14F249DA4778529E58935"/>
                </w:placeholder>
                <w:showingPlcHdr/>
                <w15:color w:val="000000"/>
              </w:sdtPr>
              <w:sdtContent>
                <w:r w:rsidRPr="00173AE7">
                  <w:rPr>
                    <w:rStyle w:val="PlaceholderText"/>
                    <w:rFonts w:ascii="Aptos" w:hAnsi="Aptos"/>
                    <w:color w:val="auto"/>
                  </w:rPr>
                  <w:t>Click or tap here to enter text.</w:t>
                </w:r>
              </w:sdtContent>
            </w:sdt>
          </w:p>
        </w:tc>
      </w:tr>
      <w:tr w:rsidR="00CA0EA9" w:rsidRPr="00173AE7" w14:paraId="0F2E7801" w14:textId="77777777" w:rsidTr="00C30AD0">
        <w:tc>
          <w:tcPr>
            <w:tcW w:w="4814" w:type="dxa"/>
          </w:tcPr>
          <w:p w14:paraId="2BC7BFD9" w14:textId="77777777" w:rsidR="00CA0EA9" w:rsidRPr="00173AE7" w:rsidRDefault="00CA0EA9" w:rsidP="00173AE7">
            <w:pPr>
              <w:rPr>
                <w:rFonts w:ascii="Aptos" w:hAnsi="Aptos"/>
              </w:rPr>
            </w:pPr>
            <w:r w:rsidRPr="00173AE7">
              <w:rPr>
                <w:rFonts w:ascii="Aptos" w:hAnsi="Aptos"/>
              </w:rPr>
              <w:t>S</w:t>
            </w:r>
            <w:r w:rsidRPr="00173AE7">
              <w:rPr>
                <w:rFonts w:ascii="Aptos" w:hAnsi="Aptos"/>
                <w:spacing w:val="-1"/>
              </w:rPr>
              <w:t>w</w:t>
            </w:r>
            <w:r w:rsidRPr="00173AE7">
              <w:rPr>
                <w:rFonts w:ascii="Aptos" w:hAnsi="Aptos"/>
              </w:rPr>
              <w:t>edbank AB</w:t>
            </w:r>
          </w:p>
        </w:tc>
        <w:tc>
          <w:tcPr>
            <w:tcW w:w="4814" w:type="dxa"/>
          </w:tcPr>
          <w:p w14:paraId="2917C006" w14:textId="70B5CDDD" w:rsidR="00CA0EA9" w:rsidRPr="00173AE7" w:rsidRDefault="00000000" w:rsidP="00173AE7">
            <w:pPr>
              <w:rPr>
                <w:rFonts w:ascii="Aptos" w:hAnsi="Aptos"/>
              </w:rPr>
            </w:pPr>
            <w:sdt>
              <w:sdtPr>
                <w:rPr>
                  <w:rFonts w:ascii="Aptos" w:hAnsi="Aptos"/>
                  <w:spacing w:val="-4"/>
                  <w:w w:val="105"/>
                </w:rPr>
                <w:alias w:val="Užsakovas_Banko_Pavadinimas"/>
                <w:tag w:val="Užsakovas_Banko_Pavadinimas"/>
                <w:id w:val="-985779142"/>
                <w:placeholder>
                  <w:docPart w:val="1D085389A7E0471988478D5A1A095C1F"/>
                </w:placeholder>
                <w:showingPlcHdr/>
                <w15:color w:val="000000"/>
              </w:sdtPr>
              <w:sdtContent>
                <w:r w:rsidR="00CA0EA9" w:rsidRPr="00173AE7">
                  <w:rPr>
                    <w:rStyle w:val="PlaceholderText"/>
                    <w:rFonts w:ascii="Aptos" w:hAnsi="Aptos"/>
                    <w:color w:val="auto"/>
                  </w:rPr>
                  <w:t>Click or tap here to enter text.</w:t>
                </w:r>
              </w:sdtContent>
            </w:sdt>
          </w:p>
        </w:tc>
      </w:tr>
      <w:tr w:rsidR="00CA0EA9" w:rsidRPr="00173AE7" w14:paraId="55531E00" w14:textId="77777777" w:rsidTr="00C30AD0">
        <w:tc>
          <w:tcPr>
            <w:tcW w:w="4814" w:type="dxa"/>
          </w:tcPr>
          <w:p w14:paraId="04BE7F54" w14:textId="77777777" w:rsidR="00CA0EA9" w:rsidRPr="00173AE7" w:rsidRDefault="00CA0EA9" w:rsidP="00173AE7">
            <w:pPr>
              <w:rPr>
                <w:rFonts w:ascii="Aptos" w:hAnsi="Aptos"/>
              </w:rPr>
            </w:pPr>
            <w:r w:rsidRPr="00173AE7">
              <w:rPr>
                <w:rFonts w:ascii="Aptos" w:hAnsi="Aptos"/>
                <w:spacing w:val="-1"/>
              </w:rPr>
              <w:t>Banko kodas 73000</w:t>
            </w:r>
          </w:p>
        </w:tc>
        <w:tc>
          <w:tcPr>
            <w:tcW w:w="4814" w:type="dxa"/>
          </w:tcPr>
          <w:p w14:paraId="1B277F80" w14:textId="176CB2A1" w:rsidR="00CA0EA9" w:rsidRPr="00173AE7" w:rsidRDefault="00CA0EA9" w:rsidP="00173AE7">
            <w:pPr>
              <w:rPr>
                <w:rFonts w:ascii="Aptos" w:hAnsi="Aptos"/>
              </w:rPr>
            </w:pPr>
            <w:r w:rsidRPr="00173AE7">
              <w:rPr>
                <w:rFonts w:ascii="Aptos" w:hAnsi="Aptos"/>
                <w:spacing w:val="-1"/>
              </w:rPr>
              <w:t>Banko kodas:</w:t>
            </w:r>
            <w:r w:rsidRPr="00173AE7">
              <w:rPr>
                <w:rFonts w:ascii="Aptos" w:hAnsi="Aptos"/>
              </w:rPr>
              <w:t xml:space="preserve"> </w:t>
            </w:r>
            <w:sdt>
              <w:sdtPr>
                <w:rPr>
                  <w:rFonts w:ascii="Aptos" w:hAnsi="Aptos"/>
                  <w:spacing w:val="-4"/>
                  <w:w w:val="105"/>
                </w:rPr>
                <w:alias w:val="Užsakovas_Banko_Kodas"/>
                <w:tag w:val="Užsakovas_Banko_Kodas"/>
                <w:id w:val="1435010988"/>
                <w:placeholder>
                  <w:docPart w:val="C2639D84284642758709561A8163B98C"/>
                </w:placeholder>
                <w:showingPlcHdr/>
                <w15:color w:val="000000"/>
              </w:sdtPr>
              <w:sdtContent>
                <w:r w:rsidRPr="00173AE7">
                  <w:rPr>
                    <w:rStyle w:val="PlaceholderText"/>
                    <w:rFonts w:ascii="Aptos" w:hAnsi="Aptos"/>
                    <w:color w:val="auto"/>
                  </w:rPr>
                  <w:t>Click or tap here to enter text.</w:t>
                </w:r>
              </w:sdtContent>
            </w:sdt>
          </w:p>
        </w:tc>
      </w:tr>
      <w:tr w:rsidR="00CA0EA9" w:rsidRPr="00173AE7" w14:paraId="7C4E4847" w14:textId="77777777" w:rsidTr="00C30AD0">
        <w:tc>
          <w:tcPr>
            <w:tcW w:w="4814" w:type="dxa"/>
          </w:tcPr>
          <w:p w14:paraId="70B2D14B" w14:textId="77777777" w:rsidR="00CA0EA9" w:rsidRPr="00173AE7" w:rsidRDefault="00CA0EA9" w:rsidP="00173AE7">
            <w:pPr>
              <w:rPr>
                <w:rFonts w:ascii="Aptos" w:hAnsi="Aptos"/>
              </w:rPr>
            </w:pPr>
            <w:r w:rsidRPr="00173AE7">
              <w:rPr>
                <w:rFonts w:ascii="Aptos" w:hAnsi="Aptos"/>
                <w:spacing w:val="-1"/>
              </w:rPr>
              <w:t>Tel. Nr. +370 5 2505302</w:t>
            </w:r>
          </w:p>
        </w:tc>
        <w:tc>
          <w:tcPr>
            <w:tcW w:w="4814" w:type="dxa"/>
          </w:tcPr>
          <w:p w14:paraId="17142EA6" w14:textId="45FEEF2B" w:rsidR="00CA0EA9" w:rsidRPr="00173AE7" w:rsidRDefault="00CA0EA9" w:rsidP="00173AE7">
            <w:pPr>
              <w:rPr>
                <w:rFonts w:ascii="Aptos" w:hAnsi="Aptos"/>
              </w:rPr>
            </w:pPr>
            <w:r w:rsidRPr="00173AE7">
              <w:rPr>
                <w:rFonts w:ascii="Aptos" w:hAnsi="Aptos"/>
                <w:spacing w:val="-1"/>
              </w:rPr>
              <w:t xml:space="preserve">Tel. Nr. </w:t>
            </w:r>
            <w:sdt>
              <w:sdtPr>
                <w:rPr>
                  <w:rFonts w:ascii="Aptos" w:hAnsi="Aptos"/>
                  <w:spacing w:val="-4"/>
                  <w:w w:val="105"/>
                </w:rPr>
                <w:alias w:val="Užsakovas_TelNr"/>
                <w:tag w:val="Užsakovas_TelNr"/>
                <w:id w:val="-1916848015"/>
                <w:placeholder>
                  <w:docPart w:val="7ACFBBF76E1140C09A34E2D235972306"/>
                </w:placeholder>
                <w:showingPlcHdr/>
                <w15:color w:val="000000"/>
              </w:sdtPr>
              <w:sdtContent>
                <w:r w:rsidRPr="00173AE7">
                  <w:rPr>
                    <w:rStyle w:val="PlaceholderText"/>
                    <w:rFonts w:ascii="Aptos" w:hAnsi="Aptos"/>
                    <w:color w:val="auto"/>
                  </w:rPr>
                  <w:t>Click or tap here to enter text.</w:t>
                </w:r>
              </w:sdtContent>
            </w:sdt>
          </w:p>
        </w:tc>
      </w:tr>
      <w:tr w:rsidR="00CA0EA9" w:rsidRPr="00173AE7" w14:paraId="5B406831" w14:textId="77777777" w:rsidTr="00C30AD0">
        <w:tc>
          <w:tcPr>
            <w:tcW w:w="4814" w:type="dxa"/>
          </w:tcPr>
          <w:p w14:paraId="6237D1EA" w14:textId="77777777" w:rsidR="00CA0EA9" w:rsidRPr="00173AE7" w:rsidRDefault="00CA0EA9" w:rsidP="00173AE7">
            <w:pPr>
              <w:rPr>
                <w:rFonts w:ascii="Aptos" w:hAnsi="Aptos"/>
              </w:rPr>
            </w:pPr>
            <w:r w:rsidRPr="00173AE7">
              <w:rPr>
                <w:rFonts w:ascii="Aptos" w:hAnsi="Aptos"/>
                <w:spacing w:val="-1"/>
              </w:rPr>
              <w:t xml:space="preserve">El. p. </w:t>
            </w:r>
            <w:hyperlink r:id="rId9" w:history="1">
              <w:r w:rsidRPr="00173AE7">
                <w:rPr>
                  <w:rFonts w:ascii="Aptos" w:hAnsi="Aptos"/>
                  <w:color w:val="467886" w:themeColor="hyperlink"/>
                  <w:spacing w:val="-1"/>
                  <w:u w:val="single"/>
                </w:rPr>
                <w:t>vilnius@toksika.lt</w:t>
              </w:r>
            </w:hyperlink>
          </w:p>
        </w:tc>
        <w:tc>
          <w:tcPr>
            <w:tcW w:w="4814" w:type="dxa"/>
          </w:tcPr>
          <w:p w14:paraId="127CDD3F" w14:textId="5079BB74" w:rsidR="00CA0EA9" w:rsidRPr="00173AE7" w:rsidRDefault="00CA0EA9" w:rsidP="00173AE7">
            <w:pPr>
              <w:rPr>
                <w:rFonts w:ascii="Aptos" w:hAnsi="Aptos"/>
              </w:rPr>
            </w:pPr>
            <w:r w:rsidRPr="00173AE7">
              <w:rPr>
                <w:rFonts w:ascii="Aptos" w:hAnsi="Aptos"/>
                <w:spacing w:val="-1"/>
              </w:rPr>
              <w:t xml:space="preserve">El. p. </w:t>
            </w:r>
            <w:sdt>
              <w:sdtPr>
                <w:rPr>
                  <w:rFonts w:ascii="Aptos" w:hAnsi="Aptos"/>
                  <w:spacing w:val="-4"/>
                  <w:w w:val="105"/>
                </w:rPr>
                <w:alias w:val="Užsakovas_ELPaštas"/>
                <w:tag w:val="Užsakovas_ELPaštas"/>
                <w:id w:val="-1422721550"/>
                <w:placeholder>
                  <w:docPart w:val="A1B9CBDD8AB4489EADD5B3F93BBC7F76"/>
                </w:placeholder>
                <w:showingPlcHdr/>
                <w15:color w:val="000000"/>
              </w:sdtPr>
              <w:sdtContent>
                <w:r w:rsidRPr="00173AE7">
                  <w:rPr>
                    <w:rStyle w:val="PlaceholderText"/>
                    <w:rFonts w:ascii="Aptos" w:hAnsi="Aptos"/>
                    <w:color w:val="auto"/>
                  </w:rPr>
                  <w:t>Click or tap here to enter text.</w:t>
                </w:r>
              </w:sdtContent>
            </w:sdt>
          </w:p>
        </w:tc>
      </w:tr>
      <w:tr w:rsidR="00CA0EA9" w:rsidRPr="00173AE7" w14:paraId="0FF5686E" w14:textId="77777777" w:rsidTr="00C30AD0">
        <w:tc>
          <w:tcPr>
            <w:tcW w:w="4814" w:type="dxa"/>
          </w:tcPr>
          <w:p w14:paraId="50EA0361" w14:textId="77777777" w:rsidR="00CA0EA9" w:rsidRPr="00173AE7" w:rsidRDefault="00CA0EA9" w:rsidP="00173AE7">
            <w:pPr>
              <w:rPr>
                <w:rFonts w:ascii="Aptos" w:hAnsi="Aptos"/>
              </w:rPr>
            </w:pPr>
          </w:p>
        </w:tc>
        <w:tc>
          <w:tcPr>
            <w:tcW w:w="4814" w:type="dxa"/>
          </w:tcPr>
          <w:p w14:paraId="3C908970" w14:textId="77777777" w:rsidR="00CA0EA9" w:rsidRPr="00173AE7" w:rsidRDefault="00CA0EA9" w:rsidP="00173AE7">
            <w:pPr>
              <w:rPr>
                <w:rFonts w:ascii="Aptos" w:hAnsi="Aptos"/>
              </w:rPr>
            </w:pPr>
          </w:p>
        </w:tc>
      </w:tr>
      <w:tr w:rsidR="00CA0EA9" w:rsidRPr="00173AE7" w14:paraId="2EB27BAC" w14:textId="77777777" w:rsidTr="00C30AD0">
        <w:tc>
          <w:tcPr>
            <w:tcW w:w="4814" w:type="dxa"/>
          </w:tcPr>
          <w:p w14:paraId="54B3F629" w14:textId="77777777" w:rsidR="00CA0EA9" w:rsidRPr="00173AE7" w:rsidRDefault="00CA0EA9" w:rsidP="00173AE7">
            <w:pPr>
              <w:rPr>
                <w:rFonts w:ascii="Aptos" w:hAnsi="Aptos"/>
              </w:rPr>
            </w:pPr>
          </w:p>
        </w:tc>
        <w:tc>
          <w:tcPr>
            <w:tcW w:w="4814" w:type="dxa"/>
          </w:tcPr>
          <w:p w14:paraId="16F77790" w14:textId="77777777" w:rsidR="00CA0EA9" w:rsidRPr="00173AE7" w:rsidRDefault="00CA0EA9" w:rsidP="00173AE7">
            <w:pPr>
              <w:rPr>
                <w:rFonts w:ascii="Aptos" w:hAnsi="Aptos"/>
              </w:rPr>
            </w:pPr>
          </w:p>
        </w:tc>
      </w:tr>
      <w:tr w:rsidR="00CA0EA9" w:rsidRPr="00173AE7" w14:paraId="4103D648" w14:textId="77777777" w:rsidTr="00C30AD0">
        <w:tc>
          <w:tcPr>
            <w:tcW w:w="4814" w:type="dxa"/>
          </w:tcPr>
          <w:p w14:paraId="201FC7F1" w14:textId="77777777" w:rsidR="0067015A" w:rsidRPr="00173AE7" w:rsidRDefault="00000000" w:rsidP="00173AE7">
            <w:pPr>
              <w:rPr>
                <w:rFonts w:ascii="Aptos" w:hAnsi="Aptos"/>
                <w:spacing w:val="-4"/>
                <w:w w:val="105"/>
              </w:rPr>
            </w:pPr>
            <w:sdt>
              <w:sdtPr>
                <w:rPr>
                  <w:rFonts w:ascii="Aptos" w:hAnsi="Aptos"/>
                  <w:spacing w:val="-4"/>
                  <w:w w:val="105"/>
                </w:rPr>
                <w:alias w:val="Pareigybė"/>
                <w:tag w:val="Pareigybė"/>
                <w:id w:val="1094432237"/>
                <w:placeholder>
                  <w:docPart w:val="1ACC2E4BC2434E7E8C7CD620327223D8"/>
                </w:placeholder>
                <w:showingPlcHdr/>
              </w:sdtPr>
              <w:sdtContent>
                <w:r w:rsidR="005B782A" w:rsidRPr="00173AE7">
                  <w:rPr>
                    <w:rStyle w:val="PlaceholderText"/>
                    <w:rFonts w:ascii="Aptos" w:hAnsi="Aptos"/>
                    <w:color w:val="auto"/>
                  </w:rPr>
                  <w:t>Click or tap here to enter text.</w:t>
                </w:r>
              </w:sdtContent>
            </w:sdt>
            <w:r w:rsidR="005B782A" w:rsidRPr="00173AE7">
              <w:rPr>
                <w:rFonts w:ascii="Aptos" w:hAnsi="Aptos"/>
                <w:spacing w:val="-4"/>
                <w:w w:val="105"/>
              </w:rPr>
              <w:t xml:space="preserve"> </w:t>
            </w:r>
          </w:p>
          <w:p w14:paraId="103F3D58" w14:textId="76C935BF" w:rsidR="00CA0EA9" w:rsidRPr="00173AE7" w:rsidRDefault="005B782A" w:rsidP="00173AE7">
            <w:pPr>
              <w:rPr>
                <w:rFonts w:ascii="Aptos" w:hAnsi="Aptos"/>
              </w:rPr>
            </w:pPr>
            <w:r w:rsidRPr="00173AE7">
              <w:rPr>
                <w:rFonts w:ascii="Aptos" w:hAnsi="Aptos"/>
                <w:spacing w:val="-4"/>
                <w:w w:val="105"/>
              </w:rPr>
              <w:t xml:space="preserve"> </w:t>
            </w:r>
            <w:sdt>
              <w:sdtPr>
                <w:rPr>
                  <w:rFonts w:ascii="Aptos" w:hAnsi="Aptos"/>
                  <w:spacing w:val="-4"/>
                  <w:w w:val="105"/>
                </w:rPr>
                <w:alias w:val="Darbuotojas"/>
                <w:tag w:val="Darbuotojas"/>
                <w:id w:val="1584180916"/>
                <w:placeholder>
                  <w:docPart w:val="68D20DFDC486435F9C5D0508E0F3D0C4"/>
                </w:placeholder>
                <w:showingPlcHdr/>
              </w:sdtPr>
              <w:sdtContent>
                <w:r w:rsidR="00CA0EA9" w:rsidRPr="00173AE7">
                  <w:rPr>
                    <w:rStyle w:val="PlaceholderText"/>
                    <w:rFonts w:ascii="Aptos" w:hAnsi="Aptos"/>
                    <w:color w:val="auto"/>
                  </w:rPr>
                  <w:t>Click or tap here to enter text.</w:t>
                </w:r>
              </w:sdtContent>
            </w:sdt>
          </w:p>
        </w:tc>
        <w:tc>
          <w:tcPr>
            <w:tcW w:w="4814" w:type="dxa"/>
          </w:tcPr>
          <w:p w14:paraId="652113DC" w14:textId="1113894A" w:rsidR="00CA0EA9" w:rsidRPr="00173AE7" w:rsidRDefault="00000000" w:rsidP="00173AE7">
            <w:pPr>
              <w:rPr>
                <w:rFonts w:ascii="Aptos" w:hAnsi="Aptos"/>
              </w:rPr>
            </w:pPr>
            <w:sdt>
              <w:sdtPr>
                <w:rPr>
                  <w:rFonts w:ascii="Aptos" w:hAnsi="Aptos"/>
                  <w:spacing w:val="-4"/>
                  <w:w w:val="105"/>
                </w:rPr>
                <w:alias w:val="Užsakovas_Vardas_Pavardė_Pareigos"/>
                <w:tag w:val="Užsakovas_Vardas_Pavardė_Pareigos"/>
                <w:id w:val="751704712"/>
                <w:placeholder>
                  <w:docPart w:val="396EBD067922497DA5A57E2E2A7C27A3"/>
                </w:placeholder>
                <w:showingPlcHdr/>
                <w15:color w:val="000000"/>
              </w:sdtPr>
              <w:sdtContent>
                <w:r w:rsidR="00CA0EA9" w:rsidRPr="00173AE7">
                  <w:rPr>
                    <w:rStyle w:val="PlaceholderText"/>
                    <w:rFonts w:ascii="Aptos" w:hAnsi="Aptos"/>
                    <w:color w:val="auto"/>
                  </w:rPr>
                  <w:t>Click or tap here to enter text.</w:t>
                </w:r>
              </w:sdtContent>
            </w:sdt>
          </w:p>
        </w:tc>
      </w:tr>
      <w:tr w:rsidR="00CA0EA9" w:rsidRPr="00173AE7" w14:paraId="03C49F4D" w14:textId="77777777" w:rsidTr="00C30AD0">
        <w:tc>
          <w:tcPr>
            <w:tcW w:w="4814" w:type="dxa"/>
          </w:tcPr>
          <w:p w14:paraId="4B406F8F" w14:textId="77777777" w:rsidR="00CA0EA9" w:rsidRPr="00173AE7" w:rsidRDefault="00CA0EA9" w:rsidP="00173AE7">
            <w:pPr>
              <w:rPr>
                <w:rFonts w:ascii="Aptos" w:hAnsi="Aptos"/>
              </w:rPr>
            </w:pPr>
          </w:p>
        </w:tc>
        <w:tc>
          <w:tcPr>
            <w:tcW w:w="4814" w:type="dxa"/>
          </w:tcPr>
          <w:p w14:paraId="02048DE8" w14:textId="77777777" w:rsidR="00CA0EA9" w:rsidRPr="00173AE7" w:rsidRDefault="00CA0EA9" w:rsidP="00173AE7">
            <w:pPr>
              <w:rPr>
                <w:rFonts w:ascii="Aptos" w:hAnsi="Aptos"/>
              </w:rPr>
            </w:pPr>
          </w:p>
        </w:tc>
      </w:tr>
    </w:tbl>
    <w:p w14:paraId="2FE025BC" w14:textId="551E5CD8" w:rsidR="00364C33" w:rsidRPr="008570A8" w:rsidRDefault="00AB368C" w:rsidP="008570A8">
      <w:pPr>
        <w:spacing w:after="0" w:line="240" w:lineRule="auto"/>
        <w:ind w:firstLine="6379"/>
        <w:rPr>
          <w:rFonts w:ascii="Aptos" w:hAnsi="Aptos"/>
          <w:sz w:val="20"/>
          <w:szCs w:val="20"/>
        </w:rPr>
      </w:pPr>
      <w:r w:rsidRPr="00173AE7">
        <w:rPr>
          <w:rFonts w:ascii="Aptos" w:hAnsi="Aptos"/>
          <w:sz w:val="20"/>
          <w:szCs w:val="20"/>
        </w:rPr>
        <w:br w:type="page"/>
      </w:r>
      <w:bookmarkStart w:id="1" w:name="_Hlk157753453"/>
      <w:r w:rsidR="00364C33" w:rsidRPr="00173AE7">
        <w:rPr>
          <w:rFonts w:ascii="Aptos" w:hAnsi="Aptos"/>
          <w:bCs/>
          <w:sz w:val="20"/>
          <w:szCs w:val="20"/>
        </w:rPr>
        <w:lastRenderedPageBreak/>
        <w:t xml:space="preserve">Pavojingųjų atliekų tvarkymo sutarties </w:t>
      </w:r>
    </w:p>
    <w:p w14:paraId="45146933" w14:textId="77777777" w:rsidR="00364C33" w:rsidRPr="00173AE7" w:rsidRDefault="00364C33" w:rsidP="008570A8">
      <w:pPr>
        <w:spacing w:after="0" w:line="240" w:lineRule="auto"/>
        <w:ind w:firstLine="6379"/>
        <w:rPr>
          <w:rFonts w:ascii="Aptos" w:hAnsi="Aptos"/>
          <w:bCs/>
          <w:i/>
          <w:iCs/>
          <w:sz w:val="20"/>
          <w:szCs w:val="20"/>
        </w:rPr>
      </w:pPr>
      <w:r w:rsidRPr="00173AE7">
        <w:rPr>
          <w:rFonts w:ascii="Aptos" w:hAnsi="Aptos"/>
          <w:bCs/>
          <w:sz w:val="20"/>
          <w:szCs w:val="20"/>
        </w:rPr>
        <w:t>1 priedas</w:t>
      </w:r>
    </w:p>
    <w:p w14:paraId="3B14A371" w14:textId="77777777" w:rsidR="00364C33" w:rsidRPr="00173AE7" w:rsidRDefault="00364C33" w:rsidP="00173AE7">
      <w:pPr>
        <w:spacing w:after="0" w:line="240" w:lineRule="auto"/>
        <w:rPr>
          <w:rFonts w:ascii="Aptos" w:hAnsi="Aptos"/>
          <w:sz w:val="20"/>
          <w:szCs w:val="20"/>
          <w:lang w:eastAsia="lt-LT"/>
        </w:rPr>
      </w:pPr>
    </w:p>
    <w:tbl>
      <w:tblPr>
        <w:tblStyle w:val="TableGrid"/>
        <w:tblW w:w="9993" w:type="dxa"/>
        <w:tblInd w:w="-714" w:type="dxa"/>
        <w:tblLook w:val="04A0" w:firstRow="1" w:lastRow="0" w:firstColumn="1" w:lastColumn="0" w:noHBand="0" w:noVBand="1"/>
      </w:tblPr>
      <w:tblGrid>
        <w:gridCol w:w="851"/>
        <w:gridCol w:w="3598"/>
        <w:gridCol w:w="4072"/>
        <w:gridCol w:w="1472"/>
      </w:tblGrid>
      <w:tr w:rsidR="00364C33" w:rsidRPr="00173AE7" w14:paraId="1D0DA192" w14:textId="77777777" w:rsidTr="00834CB2">
        <w:tc>
          <w:tcPr>
            <w:tcW w:w="9993" w:type="dxa"/>
            <w:gridSpan w:val="4"/>
            <w:tcBorders>
              <w:top w:val="single" w:sz="4" w:space="0" w:color="auto"/>
            </w:tcBorders>
            <w:shd w:val="clear" w:color="auto" w:fill="124F1A" w:themeFill="accent3" w:themeFillShade="BF"/>
            <w:vAlign w:val="center"/>
          </w:tcPr>
          <w:bookmarkEnd w:id="1"/>
          <w:p w14:paraId="21CEFEB1" w14:textId="277E6832" w:rsidR="00364C33" w:rsidRPr="00834CB2" w:rsidRDefault="00364C33" w:rsidP="00834CB2">
            <w:pPr>
              <w:jc w:val="center"/>
              <w:rPr>
                <w:rFonts w:ascii="Aptos" w:hAnsi="Aptos"/>
                <w:b/>
                <w:bCs/>
                <w:lang w:val="en-US"/>
              </w:rPr>
            </w:pPr>
            <w:r w:rsidRPr="00834CB2">
              <w:rPr>
                <w:rFonts w:ascii="Aptos" w:hAnsi="Aptos"/>
                <w:b/>
                <w:bCs/>
              </w:rPr>
              <w:t xml:space="preserve">ATLIEKŲ TVARKYMO </w:t>
            </w:r>
            <w:r w:rsidR="00221EAA" w:rsidRPr="00834CB2">
              <w:rPr>
                <w:rFonts w:ascii="Aptos" w:hAnsi="Aptos"/>
                <w:b/>
                <w:bCs/>
              </w:rPr>
              <w:t>ĮKAINIAI</w:t>
            </w:r>
          </w:p>
        </w:tc>
      </w:tr>
      <w:tr w:rsidR="00364C33" w:rsidRPr="00173AE7" w14:paraId="191B430B" w14:textId="77777777" w:rsidTr="00F62B06">
        <w:tc>
          <w:tcPr>
            <w:tcW w:w="851" w:type="dxa"/>
            <w:tcBorders>
              <w:top w:val="single" w:sz="4" w:space="0" w:color="auto"/>
            </w:tcBorders>
            <w:shd w:val="clear" w:color="auto" w:fill="84E290" w:themeFill="accent3" w:themeFillTint="66"/>
            <w:vAlign w:val="center"/>
          </w:tcPr>
          <w:p w14:paraId="2EFC2CA4" w14:textId="77777777" w:rsidR="00364C33" w:rsidRPr="00F62B06" w:rsidRDefault="00364C33" w:rsidP="00834CB2">
            <w:pPr>
              <w:jc w:val="center"/>
              <w:rPr>
                <w:rFonts w:ascii="Aptos" w:hAnsi="Aptos"/>
                <w:b/>
                <w:bCs/>
              </w:rPr>
            </w:pPr>
            <w:r w:rsidRPr="00F62B06">
              <w:rPr>
                <w:rFonts w:ascii="Aptos" w:hAnsi="Aptos"/>
                <w:b/>
                <w:bCs/>
              </w:rPr>
              <w:t>Nr.</w:t>
            </w:r>
          </w:p>
        </w:tc>
        <w:tc>
          <w:tcPr>
            <w:tcW w:w="3598" w:type="dxa"/>
            <w:tcBorders>
              <w:top w:val="single" w:sz="4" w:space="0" w:color="auto"/>
            </w:tcBorders>
            <w:shd w:val="clear" w:color="auto" w:fill="84E290" w:themeFill="accent3" w:themeFillTint="66"/>
            <w:vAlign w:val="center"/>
          </w:tcPr>
          <w:p w14:paraId="1B4957D0" w14:textId="77777777" w:rsidR="00364C33" w:rsidRPr="00F62B06" w:rsidRDefault="00364C33" w:rsidP="00834CB2">
            <w:pPr>
              <w:jc w:val="center"/>
              <w:rPr>
                <w:rFonts w:ascii="Aptos" w:hAnsi="Aptos"/>
                <w:b/>
                <w:bCs/>
              </w:rPr>
            </w:pPr>
            <w:r w:rsidRPr="00F62B06">
              <w:rPr>
                <w:rFonts w:ascii="Aptos" w:hAnsi="Aptos"/>
                <w:b/>
                <w:bCs/>
              </w:rPr>
              <w:t>Atliekos pavadinimas</w:t>
            </w:r>
          </w:p>
        </w:tc>
        <w:tc>
          <w:tcPr>
            <w:tcW w:w="4072" w:type="dxa"/>
            <w:tcBorders>
              <w:top w:val="single" w:sz="4" w:space="0" w:color="auto"/>
            </w:tcBorders>
            <w:shd w:val="clear" w:color="auto" w:fill="84E290" w:themeFill="accent3" w:themeFillTint="66"/>
            <w:vAlign w:val="center"/>
          </w:tcPr>
          <w:p w14:paraId="67BA7DEF" w14:textId="77777777" w:rsidR="00364C33" w:rsidRPr="00F62B06" w:rsidRDefault="00364C33" w:rsidP="00834CB2">
            <w:pPr>
              <w:jc w:val="center"/>
              <w:rPr>
                <w:rFonts w:ascii="Aptos" w:hAnsi="Aptos"/>
                <w:b/>
                <w:bCs/>
              </w:rPr>
            </w:pPr>
            <w:r w:rsidRPr="00F62B06">
              <w:rPr>
                <w:rFonts w:ascii="Aptos" w:hAnsi="Aptos"/>
                <w:b/>
                <w:bCs/>
              </w:rPr>
              <w:t>Atliekų tipas, supakavimas ir kt.</w:t>
            </w:r>
          </w:p>
        </w:tc>
        <w:tc>
          <w:tcPr>
            <w:tcW w:w="1472" w:type="dxa"/>
            <w:shd w:val="clear" w:color="auto" w:fill="84E290" w:themeFill="accent3" w:themeFillTint="66"/>
            <w:vAlign w:val="center"/>
          </w:tcPr>
          <w:p w14:paraId="787E1C94" w14:textId="06D80003" w:rsidR="00364C33" w:rsidRPr="00F62B06" w:rsidRDefault="00364C33" w:rsidP="00834CB2">
            <w:pPr>
              <w:jc w:val="center"/>
              <w:rPr>
                <w:rFonts w:ascii="Aptos" w:hAnsi="Aptos"/>
                <w:b/>
                <w:bCs/>
              </w:rPr>
            </w:pPr>
            <w:r w:rsidRPr="00F62B06">
              <w:rPr>
                <w:rFonts w:ascii="Aptos" w:hAnsi="Aptos"/>
                <w:b/>
                <w:bCs/>
              </w:rPr>
              <w:t xml:space="preserve">Atliekų sutvarkymo </w:t>
            </w:r>
            <w:r w:rsidR="00221EAA" w:rsidRPr="00F62B06">
              <w:rPr>
                <w:rFonts w:ascii="Aptos" w:hAnsi="Aptos"/>
                <w:b/>
                <w:bCs/>
              </w:rPr>
              <w:t>į</w:t>
            </w:r>
            <w:r w:rsidRPr="00F62B06">
              <w:rPr>
                <w:rFonts w:ascii="Aptos" w:hAnsi="Aptos"/>
                <w:b/>
                <w:bCs/>
              </w:rPr>
              <w:t>kai</w:t>
            </w:r>
            <w:r w:rsidR="00221EAA" w:rsidRPr="00F62B06">
              <w:rPr>
                <w:rFonts w:ascii="Aptos" w:hAnsi="Aptos"/>
                <w:b/>
                <w:bCs/>
              </w:rPr>
              <w:t>niai</w:t>
            </w:r>
            <w:r w:rsidRPr="00F62B06">
              <w:rPr>
                <w:rFonts w:ascii="Aptos" w:hAnsi="Aptos"/>
                <w:b/>
                <w:bCs/>
              </w:rPr>
              <w:t xml:space="preserve"> už kg be PVM.</w:t>
            </w:r>
          </w:p>
        </w:tc>
      </w:tr>
      <w:tr w:rsidR="00364C33" w:rsidRPr="00173AE7" w14:paraId="659A95EB" w14:textId="77777777" w:rsidTr="00834CB2">
        <w:tc>
          <w:tcPr>
            <w:tcW w:w="9993" w:type="dxa"/>
            <w:gridSpan w:val="4"/>
            <w:shd w:val="clear" w:color="auto" w:fill="84E290" w:themeFill="accent3" w:themeFillTint="66"/>
            <w:vAlign w:val="center"/>
          </w:tcPr>
          <w:p w14:paraId="45E7B86A" w14:textId="77777777" w:rsidR="00364C33" w:rsidRPr="00F62B06" w:rsidRDefault="00364C33" w:rsidP="00834CB2">
            <w:pPr>
              <w:jc w:val="center"/>
              <w:rPr>
                <w:rFonts w:ascii="Aptos" w:hAnsi="Aptos"/>
                <w:b/>
                <w:bCs/>
              </w:rPr>
            </w:pPr>
            <w:r w:rsidRPr="00F62B06">
              <w:rPr>
                <w:rFonts w:ascii="Aptos" w:hAnsi="Aptos"/>
                <w:b/>
                <w:bCs/>
              </w:rPr>
              <w:t>Pavojingosios atliekos</w:t>
            </w:r>
          </w:p>
        </w:tc>
      </w:tr>
      <w:tr w:rsidR="00364C33" w:rsidRPr="00173AE7" w14:paraId="2CD6F838" w14:textId="77777777" w:rsidTr="00F62B06">
        <w:tc>
          <w:tcPr>
            <w:tcW w:w="851" w:type="dxa"/>
            <w:vMerge w:val="restart"/>
            <w:vAlign w:val="center"/>
          </w:tcPr>
          <w:p w14:paraId="76764949" w14:textId="64BE5373" w:rsidR="00364C33" w:rsidRPr="00F62B06" w:rsidRDefault="00364C33" w:rsidP="00F62B06">
            <w:pPr>
              <w:pStyle w:val="ListParagraph"/>
              <w:numPr>
                <w:ilvl w:val="0"/>
                <w:numId w:val="13"/>
              </w:numPr>
              <w:rPr>
                <w:rFonts w:ascii="Aptos" w:hAnsi="Aptos"/>
              </w:rPr>
            </w:pPr>
          </w:p>
        </w:tc>
        <w:tc>
          <w:tcPr>
            <w:tcW w:w="3598" w:type="dxa"/>
            <w:vMerge w:val="restart"/>
            <w:vAlign w:val="center"/>
          </w:tcPr>
          <w:p w14:paraId="32E66B75" w14:textId="77777777" w:rsidR="00364C33" w:rsidRPr="00173AE7" w:rsidRDefault="00364C33" w:rsidP="00173AE7">
            <w:pPr>
              <w:rPr>
                <w:rFonts w:ascii="Aptos" w:hAnsi="Aptos"/>
                <w:color w:val="000000"/>
              </w:rPr>
            </w:pPr>
            <w:r w:rsidRPr="00173AE7">
              <w:rPr>
                <w:rFonts w:ascii="Aptos" w:hAnsi="Aptos"/>
                <w:color w:val="000000"/>
              </w:rPr>
              <w:t>Dažų, dažų šalinimo, lako, klijų, dervų, glaistų ir organinių nehalogenintų tirpiklių atliekos</w:t>
            </w:r>
          </w:p>
        </w:tc>
        <w:tc>
          <w:tcPr>
            <w:tcW w:w="4072" w:type="dxa"/>
            <w:vAlign w:val="center"/>
          </w:tcPr>
          <w:p w14:paraId="4CB53DBF" w14:textId="77777777" w:rsidR="00364C33" w:rsidRPr="00173AE7" w:rsidRDefault="00364C33" w:rsidP="00173AE7">
            <w:pPr>
              <w:rPr>
                <w:rFonts w:ascii="Aptos" w:hAnsi="Aptos"/>
              </w:rPr>
            </w:pPr>
            <w:r w:rsidRPr="00173AE7">
              <w:rPr>
                <w:rFonts w:ascii="Aptos" w:hAnsi="Aptos"/>
              </w:rPr>
              <w:t>Įvairaus pobūdžio talpos (IBC tipo talpos, metalinės, plastikinės talpos, kitos sandarios talpos)</w:t>
            </w:r>
          </w:p>
        </w:tc>
        <w:tc>
          <w:tcPr>
            <w:tcW w:w="1472" w:type="dxa"/>
            <w:vAlign w:val="center"/>
          </w:tcPr>
          <w:p w14:paraId="600EA4D9" w14:textId="77777777" w:rsidR="00364C33" w:rsidRPr="00173AE7" w:rsidRDefault="00364C33" w:rsidP="00173AE7">
            <w:pPr>
              <w:rPr>
                <w:rFonts w:ascii="Aptos" w:hAnsi="Aptos"/>
              </w:rPr>
            </w:pPr>
            <w:r w:rsidRPr="00173AE7">
              <w:rPr>
                <w:rFonts w:ascii="Aptos" w:hAnsi="Aptos"/>
              </w:rPr>
              <w:t>0,75</w:t>
            </w:r>
          </w:p>
        </w:tc>
      </w:tr>
      <w:tr w:rsidR="00364C33" w:rsidRPr="00173AE7" w14:paraId="45084551" w14:textId="77777777" w:rsidTr="00F62B06">
        <w:tc>
          <w:tcPr>
            <w:tcW w:w="851" w:type="dxa"/>
            <w:vMerge/>
            <w:vAlign w:val="center"/>
          </w:tcPr>
          <w:p w14:paraId="4DFD3896"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0670ADD5" w14:textId="77777777" w:rsidR="00364C33" w:rsidRPr="00173AE7" w:rsidRDefault="00364C33" w:rsidP="00173AE7">
            <w:pPr>
              <w:rPr>
                <w:rFonts w:ascii="Aptos" w:hAnsi="Aptos"/>
                <w:color w:val="000000"/>
              </w:rPr>
            </w:pPr>
          </w:p>
        </w:tc>
        <w:tc>
          <w:tcPr>
            <w:tcW w:w="4072" w:type="dxa"/>
            <w:vAlign w:val="center"/>
          </w:tcPr>
          <w:p w14:paraId="2BC987F7" w14:textId="77777777" w:rsidR="00364C33" w:rsidRPr="00173AE7" w:rsidRDefault="00364C33" w:rsidP="00173AE7">
            <w:pPr>
              <w:rPr>
                <w:rFonts w:ascii="Aptos" w:hAnsi="Aptos"/>
                <w:lang w:val="en-US"/>
              </w:rPr>
            </w:pPr>
            <w:r w:rsidRPr="00173AE7">
              <w:rPr>
                <w:rFonts w:ascii="Aptos" w:hAnsi="Aptos"/>
              </w:rPr>
              <w:t>Senos, dvisienės atliekų talpos (bačkos)</w:t>
            </w:r>
          </w:p>
        </w:tc>
        <w:tc>
          <w:tcPr>
            <w:tcW w:w="1472" w:type="dxa"/>
            <w:vAlign w:val="center"/>
          </w:tcPr>
          <w:p w14:paraId="6D71E26C" w14:textId="77777777" w:rsidR="00364C33" w:rsidRPr="00173AE7" w:rsidRDefault="00364C33" w:rsidP="00173AE7">
            <w:pPr>
              <w:rPr>
                <w:rFonts w:ascii="Aptos" w:hAnsi="Aptos"/>
                <w:lang w:val="pl-PL"/>
              </w:rPr>
            </w:pPr>
            <w:r w:rsidRPr="00173AE7">
              <w:rPr>
                <w:rFonts w:ascii="Aptos" w:hAnsi="Aptos"/>
              </w:rPr>
              <w:t>1,00</w:t>
            </w:r>
          </w:p>
        </w:tc>
      </w:tr>
      <w:tr w:rsidR="00364C33" w:rsidRPr="00173AE7" w14:paraId="2820B1B6" w14:textId="77777777" w:rsidTr="00F62B06">
        <w:tc>
          <w:tcPr>
            <w:tcW w:w="851" w:type="dxa"/>
            <w:vMerge/>
            <w:vAlign w:val="center"/>
          </w:tcPr>
          <w:p w14:paraId="69580678"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70FD25D2" w14:textId="77777777" w:rsidR="00364C33" w:rsidRPr="00173AE7" w:rsidRDefault="00364C33" w:rsidP="00173AE7">
            <w:pPr>
              <w:rPr>
                <w:rFonts w:ascii="Aptos" w:hAnsi="Aptos"/>
                <w:color w:val="000000"/>
              </w:rPr>
            </w:pPr>
          </w:p>
        </w:tc>
        <w:tc>
          <w:tcPr>
            <w:tcW w:w="4072" w:type="dxa"/>
            <w:vAlign w:val="center"/>
          </w:tcPr>
          <w:p w14:paraId="3AA0EFA3" w14:textId="77777777" w:rsidR="00364C33" w:rsidRPr="00173AE7" w:rsidRDefault="00364C33" w:rsidP="00173AE7">
            <w:pPr>
              <w:rPr>
                <w:rFonts w:ascii="Aptos" w:hAnsi="Aptos"/>
              </w:rPr>
            </w:pPr>
            <w:r w:rsidRPr="00173AE7">
              <w:rPr>
                <w:rFonts w:ascii="Aptos" w:hAnsi="Aptos"/>
              </w:rPr>
              <w:t>Aerozolinės pakuotės</w:t>
            </w:r>
          </w:p>
        </w:tc>
        <w:tc>
          <w:tcPr>
            <w:tcW w:w="1472" w:type="dxa"/>
            <w:vAlign w:val="center"/>
          </w:tcPr>
          <w:p w14:paraId="4B160DEA" w14:textId="77777777" w:rsidR="00364C33" w:rsidRPr="00173AE7" w:rsidRDefault="00364C33" w:rsidP="00173AE7">
            <w:pPr>
              <w:rPr>
                <w:rFonts w:ascii="Aptos" w:hAnsi="Aptos"/>
                <w:lang w:val="pl-PL"/>
              </w:rPr>
            </w:pPr>
            <w:r w:rsidRPr="00173AE7">
              <w:rPr>
                <w:rFonts w:ascii="Aptos" w:hAnsi="Aptos"/>
              </w:rPr>
              <w:t>1,50</w:t>
            </w:r>
          </w:p>
        </w:tc>
      </w:tr>
      <w:tr w:rsidR="00364C33" w:rsidRPr="00173AE7" w14:paraId="444B5A97" w14:textId="77777777" w:rsidTr="00F62B06">
        <w:tc>
          <w:tcPr>
            <w:tcW w:w="851" w:type="dxa"/>
            <w:vAlign w:val="center"/>
          </w:tcPr>
          <w:p w14:paraId="094E5595" w14:textId="50F5D589" w:rsidR="00364C33" w:rsidRPr="00F62B06" w:rsidRDefault="00364C33" w:rsidP="00F62B06">
            <w:pPr>
              <w:pStyle w:val="ListParagraph"/>
              <w:numPr>
                <w:ilvl w:val="0"/>
                <w:numId w:val="13"/>
              </w:numPr>
              <w:rPr>
                <w:rFonts w:ascii="Aptos" w:hAnsi="Aptos"/>
              </w:rPr>
            </w:pPr>
          </w:p>
        </w:tc>
        <w:tc>
          <w:tcPr>
            <w:tcW w:w="3598" w:type="dxa"/>
            <w:vAlign w:val="center"/>
          </w:tcPr>
          <w:p w14:paraId="1D35ED07" w14:textId="77777777" w:rsidR="00364C33" w:rsidRPr="00173AE7" w:rsidRDefault="00364C33" w:rsidP="00173AE7">
            <w:pPr>
              <w:rPr>
                <w:rFonts w:ascii="Aptos" w:hAnsi="Aptos"/>
                <w:color w:val="000000"/>
                <w:lang w:val="en-US"/>
              </w:rPr>
            </w:pPr>
            <w:r w:rsidRPr="00173AE7">
              <w:rPr>
                <w:rFonts w:ascii="Aptos" w:hAnsi="Aptos"/>
                <w:color w:val="000000"/>
              </w:rPr>
              <w:t>Spausdintuvų dažų kasetės (</w:t>
            </w:r>
            <w:proofErr w:type="spellStart"/>
            <w:r w:rsidRPr="00173AE7">
              <w:rPr>
                <w:rFonts w:ascii="Aptos" w:hAnsi="Aptos"/>
                <w:color w:val="000000"/>
              </w:rPr>
              <w:t>toneriai</w:t>
            </w:r>
            <w:proofErr w:type="spellEnd"/>
            <w:r w:rsidRPr="00173AE7">
              <w:rPr>
                <w:rFonts w:ascii="Aptos" w:hAnsi="Aptos"/>
                <w:color w:val="000000"/>
              </w:rPr>
              <w:t>)</w:t>
            </w:r>
          </w:p>
        </w:tc>
        <w:tc>
          <w:tcPr>
            <w:tcW w:w="4072" w:type="dxa"/>
            <w:vAlign w:val="center"/>
          </w:tcPr>
          <w:p w14:paraId="38D2EC5A" w14:textId="77777777" w:rsidR="00364C33" w:rsidRPr="00173AE7" w:rsidRDefault="00364C33" w:rsidP="00173AE7">
            <w:pPr>
              <w:rPr>
                <w:rFonts w:ascii="Aptos" w:hAnsi="Aptos"/>
              </w:rPr>
            </w:pPr>
            <w:r w:rsidRPr="00173AE7">
              <w:rPr>
                <w:rFonts w:ascii="Aptos" w:hAnsi="Aptos"/>
              </w:rPr>
              <w:t>Įvairaus pobūdžio talpos (IBC tipo talpos, metalinės, plastikinės talpos, didmaišiai bei kt.)</w:t>
            </w:r>
          </w:p>
        </w:tc>
        <w:tc>
          <w:tcPr>
            <w:tcW w:w="1472" w:type="dxa"/>
            <w:vAlign w:val="center"/>
          </w:tcPr>
          <w:p w14:paraId="0EC20520" w14:textId="77777777" w:rsidR="00364C33" w:rsidRPr="00173AE7" w:rsidRDefault="00364C33" w:rsidP="00173AE7">
            <w:pPr>
              <w:rPr>
                <w:rFonts w:ascii="Aptos" w:hAnsi="Aptos"/>
              </w:rPr>
            </w:pPr>
            <w:r w:rsidRPr="00173AE7">
              <w:rPr>
                <w:rFonts w:ascii="Aptos" w:hAnsi="Aptos"/>
              </w:rPr>
              <w:t>0,80</w:t>
            </w:r>
          </w:p>
        </w:tc>
      </w:tr>
      <w:tr w:rsidR="00364C33" w:rsidRPr="00173AE7" w14:paraId="0980CBFB" w14:textId="77777777" w:rsidTr="00F62B06">
        <w:tc>
          <w:tcPr>
            <w:tcW w:w="851" w:type="dxa"/>
            <w:vAlign w:val="center"/>
          </w:tcPr>
          <w:p w14:paraId="19DF3504" w14:textId="77777777" w:rsidR="00364C33" w:rsidRPr="00F62B06" w:rsidRDefault="00364C33" w:rsidP="00F62B06">
            <w:pPr>
              <w:pStyle w:val="ListParagraph"/>
              <w:numPr>
                <w:ilvl w:val="0"/>
                <w:numId w:val="13"/>
              </w:numPr>
              <w:rPr>
                <w:rFonts w:ascii="Aptos" w:hAnsi="Aptos"/>
              </w:rPr>
            </w:pPr>
          </w:p>
        </w:tc>
        <w:tc>
          <w:tcPr>
            <w:tcW w:w="3598" w:type="dxa"/>
            <w:vAlign w:val="center"/>
          </w:tcPr>
          <w:p w14:paraId="23018BFC" w14:textId="77777777" w:rsidR="00364C33" w:rsidRPr="00173AE7" w:rsidRDefault="00364C33" w:rsidP="00173AE7">
            <w:pPr>
              <w:rPr>
                <w:rFonts w:ascii="Aptos" w:hAnsi="Aptos"/>
                <w:color w:val="000000"/>
              </w:rPr>
            </w:pPr>
            <w:r w:rsidRPr="00173AE7">
              <w:rPr>
                <w:rFonts w:ascii="Aptos" w:hAnsi="Aptos"/>
                <w:color w:val="000000"/>
              </w:rPr>
              <w:t xml:space="preserve">Pašluostės, </w:t>
            </w:r>
            <w:proofErr w:type="spellStart"/>
            <w:r w:rsidRPr="00173AE7">
              <w:rPr>
                <w:rFonts w:ascii="Aptos" w:hAnsi="Aptos"/>
                <w:color w:val="000000"/>
              </w:rPr>
              <w:t>sorbentai</w:t>
            </w:r>
            <w:proofErr w:type="spellEnd"/>
            <w:r w:rsidRPr="00173AE7">
              <w:rPr>
                <w:rFonts w:ascii="Aptos" w:hAnsi="Aptos"/>
                <w:color w:val="000000"/>
              </w:rPr>
              <w:t>, pjuvenos užterštos pavojingomis cheminėmis medžiagomis</w:t>
            </w:r>
          </w:p>
        </w:tc>
        <w:tc>
          <w:tcPr>
            <w:tcW w:w="4072" w:type="dxa"/>
            <w:vAlign w:val="center"/>
          </w:tcPr>
          <w:p w14:paraId="0D63F880" w14:textId="77777777" w:rsidR="00364C33" w:rsidRPr="00173AE7" w:rsidRDefault="00364C33" w:rsidP="00173AE7">
            <w:pPr>
              <w:rPr>
                <w:rFonts w:ascii="Aptos" w:hAnsi="Aptos"/>
              </w:rPr>
            </w:pPr>
            <w:r w:rsidRPr="00173AE7">
              <w:rPr>
                <w:rFonts w:ascii="Aptos" w:hAnsi="Aptos"/>
              </w:rPr>
              <w:t>Įvairaus pobūdžio talpos (IBC tipo talpos, metalinės, plastikinės talpos, didmaišiai bei kt.)</w:t>
            </w:r>
          </w:p>
        </w:tc>
        <w:tc>
          <w:tcPr>
            <w:tcW w:w="1472" w:type="dxa"/>
            <w:vAlign w:val="center"/>
          </w:tcPr>
          <w:p w14:paraId="4F40F195" w14:textId="77777777" w:rsidR="00364C33" w:rsidRPr="00173AE7" w:rsidRDefault="00364C33" w:rsidP="00173AE7">
            <w:pPr>
              <w:rPr>
                <w:rFonts w:ascii="Aptos" w:hAnsi="Aptos"/>
                <w:lang w:val="pl-PL"/>
              </w:rPr>
            </w:pPr>
            <w:r w:rsidRPr="00173AE7">
              <w:rPr>
                <w:rFonts w:ascii="Aptos" w:hAnsi="Aptos"/>
              </w:rPr>
              <w:t>0,70</w:t>
            </w:r>
          </w:p>
        </w:tc>
      </w:tr>
      <w:tr w:rsidR="00364C33" w:rsidRPr="00173AE7" w14:paraId="7217603A" w14:textId="77777777" w:rsidTr="00F62B06">
        <w:tc>
          <w:tcPr>
            <w:tcW w:w="851" w:type="dxa"/>
            <w:vMerge w:val="restart"/>
            <w:vAlign w:val="center"/>
          </w:tcPr>
          <w:p w14:paraId="2D1E1069" w14:textId="77777777" w:rsidR="00364C33" w:rsidRPr="00F62B06" w:rsidRDefault="00364C33" w:rsidP="00F62B06">
            <w:pPr>
              <w:pStyle w:val="ListParagraph"/>
              <w:numPr>
                <w:ilvl w:val="0"/>
                <w:numId w:val="13"/>
              </w:numPr>
              <w:rPr>
                <w:rFonts w:ascii="Aptos" w:hAnsi="Aptos"/>
              </w:rPr>
            </w:pPr>
          </w:p>
        </w:tc>
        <w:tc>
          <w:tcPr>
            <w:tcW w:w="3598" w:type="dxa"/>
            <w:vMerge w:val="restart"/>
            <w:vAlign w:val="center"/>
          </w:tcPr>
          <w:p w14:paraId="756856C5" w14:textId="77777777" w:rsidR="00364C33" w:rsidRPr="00173AE7" w:rsidRDefault="00364C33" w:rsidP="00173AE7">
            <w:pPr>
              <w:rPr>
                <w:rFonts w:ascii="Aptos" w:hAnsi="Aptos"/>
                <w:color w:val="000000"/>
                <w:lang w:val="en-US"/>
              </w:rPr>
            </w:pPr>
            <w:r w:rsidRPr="00173AE7">
              <w:rPr>
                <w:rFonts w:ascii="Aptos" w:hAnsi="Aptos"/>
                <w:color w:val="000000"/>
              </w:rPr>
              <w:t>Užteršta cheminėmis medžiagomis pakuotė</w:t>
            </w:r>
          </w:p>
        </w:tc>
        <w:tc>
          <w:tcPr>
            <w:tcW w:w="4072" w:type="dxa"/>
            <w:vAlign w:val="center"/>
          </w:tcPr>
          <w:p w14:paraId="3ED5C079" w14:textId="77777777" w:rsidR="00364C33" w:rsidRPr="00173AE7" w:rsidRDefault="00364C33" w:rsidP="00173AE7">
            <w:pPr>
              <w:rPr>
                <w:rFonts w:ascii="Aptos" w:hAnsi="Aptos"/>
              </w:rPr>
            </w:pPr>
            <w:r w:rsidRPr="00173AE7">
              <w:rPr>
                <w:rFonts w:ascii="Aptos" w:hAnsi="Aptos"/>
              </w:rPr>
              <w:t>Popierinė</w:t>
            </w:r>
          </w:p>
        </w:tc>
        <w:tc>
          <w:tcPr>
            <w:tcW w:w="1472" w:type="dxa"/>
            <w:vAlign w:val="center"/>
          </w:tcPr>
          <w:p w14:paraId="2945B401" w14:textId="77777777" w:rsidR="00364C33" w:rsidRPr="00173AE7" w:rsidRDefault="00364C33" w:rsidP="00173AE7">
            <w:pPr>
              <w:rPr>
                <w:rFonts w:ascii="Aptos" w:hAnsi="Aptos"/>
                <w:lang w:val="pl-PL"/>
              </w:rPr>
            </w:pPr>
            <w:r w:rsidRPr="00173AE7">
              <w:rPr>
                <w:rFonts w:ascii="Aptos" w:hAnsi="Aptos"/>
              </w:rPr>
              <w:t>0,40</w:t>
            </w:r>
          </w:p>
        </w:tc>
      </w:tr>
      <w:tr w:rsidR="00364C33" w:rsidRPr="00173AE7" w14:paraId="00125F50" w14:textId="77777777" w:rsidTr="00F62B06">
        <w:tc>
          <w:tcPr>
            <w:tcW w:w="851" w:type="dxa"/>
            <w:vMerge/>
            <w:vAlign w:val="center"/>
          </w:tcPr>
          <w:p w14:paraId="05D3976C"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2164B193" w14:textId="77777777" w:rsidR="00364C33" w:rsidRPr="00173AE7" w:rsidRDefault="00364C33" w:rsidP="00173AE7">
            <w:pPr>
              <w:rPr>
                <w:rFonts w:ascii="Aptos" w:hAnsi="Aptos"/>
                <w:color w:val="000000"/>
              </w:rPr>
            </w:pPr>
          </w:p>
        </w:tc>
        <w:tc>
          <w:tcPr>
            <w:tcW w:w="4072" w:type="dxa"/>
            <w:vAlign w:val="center"/>
          </w:tcPr>
          <w:p w14:paraId="2EFD15BE" w14:textId="77777777" w:rsidR="00364C33" w:rsidRPr="00173AE7" w:rsidRDefault="00364C33" w:rsidP="00173AE7">
            <w:pPr>
              <w:rPr>
                <w:rFonts w:ascii="Aptos" w:hAnsi="Aptos"/>
                <w:lang w:val="en-US"/>
              </w:rPr>
            </w:pPr>
            <w:r w:rsidRPr="00173AE7">
              <w:rPr>
                <w:rFonts w:ascii="Aptos" w:hAnsi="Aptos"/>
              </w:rPr>
              <w:t>Medinė</w:t>
            </w:r>
          </w:p>
        </w:tc>
        <w:tc>
          <w:tcPr>
            <w:tcW w:w="1472" w:type="dxa"/>
            <w:vAlign w:val="center"/>
          </w:tcPr>
          <w:p w14:paraId="3E37DC7C" w14:textId="77777777" w:rsidR="00364C33" w:rsidRPr="00173AE7" w:rsidRDefault="00364C33" w:rsidP="00173AE7">
            <w:pPr>
              <w:rPr>
                <w:rFonts w:ascii="Aptos" w:hAnsi="Aptos"/>
                <w:lang w:val="pl-PL"/>
              </w:rPr>
            </w:pPr>
            <w:r w:rsidRPr="00173AE7">
              <w:rPr>
                <w:rFonts w:ascii="Aptos" w:hAnsi="Aptos"/>
              </w:rPr>
              <w:t>0,40</w:t>
            </w:r>
          </w:p>
        </w:tc>
      </w:tr>
      <w:tr w:rsidR="00364C33" w:rsidRPr="00173AE7" w14:paraId="680380BC" w14:textId="77777777" w:rsidTr="00F62B06">
        <w:tc>
          <w:tcPr>
            <w:tcW w:w="851" w:type="dxa"/>
            <w:vMerge/>
            <w:vAlign w:val="center"/>
          </w:tcPr>
          <w:p w14:paraId="5BDF2081"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19EEE7A8" w14:textId="77777777" w:rsidR="00364C33" w:rsidRPr="00173AE7" w:rsidRDefault="00364C33" w:rsidP="00173AE7">
            <w:pPr>
              <w:rPr>
                <w:rFonts w:ascii="Aptos" w:hAnsi="Aptos"/>
                <w:color w:val="000000"/>
              </w:rPr>
            </w:pPr>
          </w:p>
        </w:tc>
        <w:tc>
          <w:tcPr>
            <w:tcW w:w="4072" w:type="dxa"/>
            <w:vAlign w:val="center"/>
          </w:tcPr>
          <w:p w14:paraId="7D39E3A1" w14:textId="77777777" w:rsidR="00364C33" w:rsidRPr="00173AE7" w:rsidRDefault="00364C33" w:rsidP="00173AE7">
            <w:pPr>
              <w:rPr>
                <w:rFonts w:ascii="Aptos" w:hAnsi="Aptos"/>
              </w:rPr>
            </w:pPr>
            <w:r w:rsidRPr="00173AE7">
              <w:rPr>
                <w:rFonts w:ascii="Aptos" w:hAnsi="Aptos"/>
              </w:rPr>
              <w:t>Plastikinė</w:t>
            </w:r>
          </w:p>
        </w:tc>
        <w:tc>
          <w:tcPr>
            <w:tcW w:w="1472" w:type="dxa"/>
            <w:vAlign w:val="center"/>
          </w:tcPr>
          <w:p w14:paraId="30DEA242" w14:textId="77777777" w:rsidR="00364C33" w:rsidRPr="00173AE7" w:rsidRDefault="00364C33" w:rsidP="00173AE7">
            <w:pPr>
              <w:rPr>
                <w:rFonts w:ascii="Aptos" w:hAnsi="Aptos"/>
              </w:rPr>
            </w:pPr>
            <w:r w:rsidRPr="00173AE7">
              <w:rPr>
                <w:rFonts w:ascii="Aptos" w:hAnsi="Aptos"/>
              </w:rPr>
              <w:t>0,75</w:t>
            </w:r>
          </w:p>
        </w:tc>
      </w:tr>
      <w:tr w:rsidR="00364C33" w:rsidRPr="00173AE7" w14:paraId="72327E4E" w14:textId="77777777" w:rsidTr="00F62B06">
        <w:tc>
          <w:tcPr>
            <w:tcW w:w="851" w:type="dxa"/>
            <w:vMerge/>
            <w:vAlign w:val="center"/>
          </w:tcPr>
          <w:p w14:paraId="696EA66E"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54F3A6A5" w14:textId="77777777" w:rsidR="00364C33" w:rsidRPr="00173AE7" w:rsidRDefault="00364C33" w:rsidP="00173AE7">
            <w:pPr>
              <w:rPr>
                <w:rFonts w:ascii="Aptos" w:hAnsi="Aptos"/>
                <w:color w:val="000000"/>
              </w:rPr>
            </w:pPr>
          </w:p>
        </w:tc>
        <w:tc>
          <w:tcPr>
            <w:tcW w:w="4072" w:type="dxa"/>
            <w:vAlign w:val="center"/>
          </w:tcPr>
          <w:p w14:paraId="224CFC3B" w14:textId="77777777" w:rsidR="00364C33" w:rsidRPr="00173AE7" w:rsidRDefault="00364C33" w:rsidP="00173AE7">
            <w:pPr>
              <w:rPr>
                <w:rFonts w:ascii="Aptos" w:hAnsi="Aptos"/>
              </w:rPr>
            </w:pPr>
            <w:r w:rsidRPr="00173AE7">
              <w:rPr>
                <w:rFonts w:ascii="Aptos" w:hAnsi="Aptos"/>
              </w:rPr>
              <w:t>Metalinė</w:t>
            </w:r>
          </w:p>
        </w:tc>
        <w:tc>
          <w:tcPr>
            <w:tcW w:w="1472" w:type="dxa"/>
            <w:vAlign w:val="center"/>
          </w:tcPr>
          <w:p w14:paraId="7E7539AC" w14:textId="77777777" w:rsidR="00364C33" w:rsidRPr="00173AE7" w:rsidRDefault="00364C33" w:rsidP="00173AE7">
            <w:pPr>
              <w:rPr>
                <w:rFonts w:ascii="Aptos" w:hAnsi="Aptos"/>
              </w:rPr>
            </w:pPr>
            <w:r w:rsidRPr="00173AE7">
              <w:rPr>
                <w:rFonts w:ascii="Aptos" w:hAnsi="Aptos"/>
              </w:rPr>
              <w:t>0,75</w:t>
            </w:r>
          </w:p>
        </w:tc>
      </w:tr>
      <w:tr w:rsidR="00364C33" w:rsidRPr="00173AE7" w14:paraId="6116DB9B" w14:textId="77777777" w:rsidTr="00F62B06">
        <w:tc>
          <w:tcPr>
            <w:tcW w:w="851" w:type="dxa"/>
            <w:vMerge/>
            <w:vAlign w:val="center"/>
          </w:tcPr>
          <w:p w14:paraId="16247C3C"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10BED40E" w14:textId="77777777" w:rsidR="00364C33" w:rsidRPr="00173AE7" w:rsidRDefault="00364C33" w:rsidP="00173AE7">
            <w:pPr>
              <w:rPr>
                <w:rFonts w:ascii="Aptos" w:hAnsi="Aptos"/>
                <w:color w:val="000000"/>
              </w:rPr>
            </w:pPr>
          </w:p>
        </w:tc>
        <w:tc>
          <w:tcPr>
            <w:tcW w:w="4072" w:type="dxa"/>
            <w:vAlign w:val="center"/>
          </w:tcPr>
          <w:p w14:paraId="03D9D0CA" w14:textId="77777777" w:rsidR="00364C33" w:rsidRPr="00173AE7" w:rsidRDefault="00364C33" w:rsidP="00173AE7">
            <w:pPr>
              <w:rPr>
                <w:rFonts w:ascii="Aptos" w:hAnsi="Aptos"/>
              </w:rPr>
            </w:pPr>
            <w:r w:rsidRPr="00173AE7">
              <w:rPr>
                <w:rFonts w:ascii="Aptos" w:hAnsi="Aptos"/>
              </w:rPr>
              <w:t>Metalinė (slėginiai indai, aerozoliai)</w:t>
            </w:r>
          </w:p>
        </w:tc>
        <w:tc>
          <w:tcPr>
            <w:tcW w:w="1472" w:type="dxa"/>
            <w:vAlign w:val="center"/>
          </w:tcPr>
          <w:p w14:paraId="562B9598" w14:textId="77777777" w:rsidR="00364C33" w:rsidRPr="00173AE7" w:rsidRDefault="00364C33" w:rsidP="00173AE7">
            <w:pPr>
              <w:rPr>
                <w:rFonts w:ascii="Aptos" w:hAnsi="Aptos"/>
              </w:rPr>
            </w:pPr>
            <w:r w:rsidRPr="00173AE7">
              <w:rPr>
                <w:rFonts w:ascii="Aptos" w:hAnsi="Aptos"/>
              </w:rPr>
              <w:t>1,00</w:t>
            </w:r>
          </w:p>
        </w:tc>
      </w:tr>
      <w:tr w:rsidR="00364C33" w:rsidRPr="00173AE7" w14:paraId="1B59BFFD" w14:textId="77777777" w:rsidTr="00F62B06">
        <w:tc>
          <w:tcPr>
            <w:tcW w:w="851" w:type="dxa"/>
            <w:vMerge/>
            <w:vAlign w:val="center"/>
          </w:tcPr>
          <w:p w14:paraId="44F3BF05"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55F40A5E" w14:textId="77777777" w:rsidR="00364C33" w:rsidRPr="00173AE7" w:rsidRDefault="00364C33" w:rsidP="00173AE7">
            <w:pPr>
              <w:rPr>
                <w:rFonts w:ascii="Aptos" w:hAnsi="Aptos"/>
                <w:color w:val="000000"/>
              </w:rPr>
            </w:pPr>
          </w:p>
        </w:tc>
        <w:tc>
          <w:tcPr>
            <w:tcW w:w="4072" w:type="dxa"/>
            <w:vAlign w:val="center"/>
          </w:tcPr>
          <w:p w14:paraId="0E3E930A" w14:textId="77777777" w:rsidR="00364C33" w:rsidRPr="00173AE7" w:rsidRDefault="00364C33" w:rsidP="00173AE7">
            <w:pPr>
              <w:rPr>
                <w:rFonts w:ascii="Aptos" w:hAnsi="Aptos"/>
              </w:rPr>
            </w:pPr>
            <w:r w:rsidRPr="00173AE7">
              <w:rPr>
                <w:rFonts w:ascii="Aptos" w:hAnsi="Aptos"/>
              </w:rPr>
              <w:t>Stiklinė</w:t>
            </w:r>
          </w:p>
        </w:tc>
        <w:tc>
          <w:tcPr>
            <w:tcW w:w="1472" w:type="dxa"/>
            <w:vAlign w:val="center"/>
          </w:tcPr>
          <w:p w14:paraId="119BA6C6" w14:textId="77777777" w:rsidR="00364C33" w:rsidRPr="00173AE7" w:rsidRDefault="00364C33" w:rsidP="00173AE7">
            <w:pPr>
              <w:rPr>
                <w:rFonts w:ascii="Aptos" w:hAnsi="Aptos"/>
              </w:rPr>
            </w:pPr>
            <w:r w:rsidRPr="00173AE7">
              <w:rPr>
                <w:rFonts w:ascii="Aptos" w:hAnsi="Aptos"/>
              </w:rPr>
              <w:t>1,00</w:t>
            </w:r>
          </w:p>
        </w:tc>
      </w:tr>
      <w:tr w:rsidR="00364C33" w:rsidRPr="00173AE7" w14:paraId="727AAF28" w14:textId="77777777" w:rsidTr="00F62B06">
        <w:tc>
          <w:tcPr>
            <w:tcW w:w="851" w:type="dxa"/>
            <w:vAlign w:val="center"/>
          </w:tcPr>
          <w:p w14:paraId="5D272061" w14:textId="77777777" w:rsidR="00364C33" w:rsidRPr="00F62B06" w:rsidRDefault="00364C33" w:rsidP="00F62B06">
            <w:pPr>
              <w:pStyle w:val="ListParagraph"/>
              <w:numPr>
                <w:ilvl w:val="0"/>
                <w:numId w:val="13"/>
              </w:numPr>
              <w:rPr>
                <w:rFonts w:ascii="Aptos" w:hAnsi="Aptos"/>
              </w:rPr>
            </w:pPr>
          </w:p>
        </w:tc>
        <w:tc>
          <w:tcPr>
            <w:tcW w:w="3598" w:type="dxa"/>
            <w:vAlign w:val="center"/>
          </w:tcPr>
          <w:p w14:paraId="4112106A" w14:textId="77777777" w:rsidR="00364C33" w:rsidRPr="00173AE7" w:rsidRDefault="00364C33" w:rsidP="00173AE7">
            <w:pPr>
              <w:rPr>
                <w:rFonts w:ascii="Aptos" w:hAnsi="Aptos"/>
                <w:color w:val="000000"/>
              </w:rPr>
            </w:pPr>
            <w:r w:rsidRPr="00173AE7">
              <w:rPr>
                <w:rFonts w:ascii="Aptos" w:hAnsi="Aptos"/>
                <w:color w:val="000000"/>
              </w:rPr>
              <w:t>Užteršti cheminėmis medžiagomis plastikai</w:t>
            </w:r>
          </w:p>
        </w:tc>
        <w:tc>
          <w:tcPr>
            <w:tcW w:w="4072" w:type="dxa"/>
            <w:vAlign w:val="center"/>
          </w:tcPr>
          <w:p w14:paraId="6D0C90EA"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vAlign w:val="center"/>
          </w:tcPr>
          <w:p w14:paraId="16205C1E" w14:textId="77777777" w:rsidR="00364C33" w:rsidRPr="00173AE7" w:rsidRDefault="00364C33" w:rsidP="00173AE7">
            <w:pPr>
              <w:rPr>
                <w:rFonts w:ascii="Aptos" w:hAnsi="Aptos"/>
              </w:rPr>
            </w:pPr>
            <w:r w:rsidRPr="00173AE7">
              <w:rPr>
                <w:rFonts w:ascii="Aptos" w:hAnsi="Aptos"/>
              </w:rPr>
              <w:t>0,50</w:t>
            </w:r>
          </w:p>
        </w:tc>
      </w:tr>
      <w:tr w:rsidR="00364C33" w:rsidRPr="00173AE7" w14:paraId="4A823F54" w14:textId="77777777" w:rsidTr="00F62B06">
        <w:tc>
          <w:tcPr>
            <w:tcW w:w="851" w:type="dxa"/>
            <w:vMerge w:val="restart"/>
            <w:vAlign w:val="center"/>
          </w:tcPr>
          <w:p w14:paraId="679E7D93" w14:textId="77777777" w:rsidR="00364C33" w:rsidRPr="00F62B06" w:rsidRDefault="00364C33" w:rsidP="00F62B06">
            <w:pPr>
              <w:pStyle w:val="ListParagraph"/>
              <w:numPr>
                <w:ilvl w:val="0"/>
                <w:numId w:val="13"/>
              </w:numPr>
              <w:rPr>
                <w:rFonts w:ascii="Aptos" w:hAnsi="Aptos"/>
              </w:rPr>
            </w:pPr>
          </w:p>
        </w:tc>
        <w:tc>
          <w:tcPr>
            <w:tcW w:w="3598" w:type="dxa"/>
            <w:vMerge w:val="restart"/>
            <w:vAlign w:val="center"/>
          </w:tcPr>
          <w:p w14:paraId="46446DE8" w14:textId="77777777" w:rsidR="00364C33" w:rsidRPr="00173AE7" w:rsidRDefault="00364C33" w:rsidP="00173AE7">
            <w:pPr>
              <w:rPr>
                <w:rFonts w:ascii="Aptos" w:hAnsi="Aptos"/>
                <w:color w:val="000000"/>
              </w:rPr>
            </w:pPr>
            <w:r w:rsidRPr="00173AE7">
              <w:rPr>
                <w:rFonts w:ascii="Aptos" w:hAnsi="Aptos"/>
                <w:color w:val="000000"/>
              </w:rPr>
              <w:t>Gumos atliekos</w:t>
            </w:r>
          </w:p>
        </w:tc>
        <w:tc>
          <w:tcPr>
            <w:tcW w:w="4072" w:type="dxa"/>
            <w:vAlign w:val="center"/>
          </w:tcPr>
          <w:p w14:paraId="4A3940A3" w14:textId="77777777" w:rsidR="00364C33" w:rsidRPr="00173AE7" w:rsidRDefault="00364C33" w:rsidP="00173AE7">
            <w:pPr>
              <w:rPr>
                <w:rFonts w:ascii="Aptos" w:hAnsi="Aptos"/>
              </w:rPr>
            </w:pPr>
            <w:r w:rsidRPr="00173AE7">
              <w:rPr>
                <w:rFonts w:ascii="Aptos" w:hAnsi="Aptos"/>
              </w:rPr>
              <w:t>Įvairios gumos atliekos be metalinių dalių</w:t>
            </w:r>
          </w:p>
        </w:tc>
        <w:tc>
          <w:tcPr>
            <w:tcW w:w="1472" w:type="dxa"/>
            <w:vAlign w:val="center"/>
          </w:tcPr>
          <w:p w14:paraId="11718183" w14:textId="77777777" w:rsidR="00364C33" w:rsidRPr="00173AE7" w:rsidRDefault="00364C33" w:rsidP="00173AE7">
            <w:pPr>
              <w:rPr>
                <w:rFonts w:ascii="Aptos" w:hAnsi="Aptos"/>
                <w:lang w:val="pl-PL"/>
              </w:rPr>
            </w:pPr>
            <w:r w:rsidRPr="00173AE7">
              <w:rPr>
                <w:rFonts w:ascii="Aptos" w:hAnsi="Aptos"/>
              </w:rPr>
              <w:t>0,45</w:t>
            </w:r>
          </w:p>
        </w:tc>
      </w:tr>
      <w:tr w:rsidR="00364C33" w:rsidRPr="00173AE7" w14:paraId="5F5D857A" w14:textId="77777777" w:rsidTr="00F62B06">
        <w:tc>
          <w:tcPr>
            <w:tcW w:w="851" w:type="dxa"/>
            <w:vMerge/>
            <w:vAlign w:val="center"/>
          </w:tcPr>
          <w:p w14:paraId="01C450F6"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63629FDE" w14:textId="77777777" w:rsidR="00364C33" w:rsidRPr="00173AE7" w:rsidRDefault="00364C33" w:rsidP="00173AE7">
            <w:pPr>
              <w:rPr>
                <w:rFonts w:ascii="Aptos" w:hAnsi="Aptos"/>
                <w:color w:val="000000"/>
              </w:rPr>
            </w:pPr>
          </w:p>
        </w:tc>
        <w:tc>
          <w:tcPr>
            <w:tcW w:w="4072" w:type="dxa"/>
            <w:vAlign w:val="center"/>
          </w:tcPr>
          <w:p w14:paraId="599BF1D3" w14:textId="77777777" w:rsidR="00364C33" w:rsidRPr="00173AE7" w:rsidRDefault="00364C33" w:rsidP="00173AE7">
            <w:pPr>
              <w:rPr>
                <w:rFonts w:ascii="Aptos" w:hAnsi="Aptos"/>
              </w:rPr>
            </w:pPr>
            <w:r w:rsidRPr="00173AE7">
              <w:rPr>
                <w:rFonts w:ascii="Aptos" w:hAnsi="Aptos"/>
                <w:color w:val="000000"/>
              </w:rPr>
              <w:t>Guminės žarnos su metaliniais antgaliais ir kordais, movų atliekos</w:t>
            </w:r>
          </w:p>
        </w:tc>
        <w:tc>
          <w:tcPr>
            <w:tcW w:w="1472" w:type="dxa"/>
            <w:vAlign w:val="center"/>
          </w:tcPr>
          <w:p w14:paraId="4E9904E4" w14:textId="77777777" w:rsidR="00364C33" w:rsidRPr="00173AE7" w:rsidRDefault="00364C33" w:rsidP="00173AE7">
            <w:pPr>
              <w:rPr>
                <w:rFonts w:ascii="Aptos" w:hAnsi="Aptos"/>
              </w:rPr>
            </w:pPr>
            <w:r w:rsidRPr="00173AE7">
              <w:rPr>
                <w:rFonts w:ascii="Aptos" w:hAnsi="Aptos"/>
              </w:rPr>
              <w:t>0,65</w:t>
            </w:r>
          </w:p>
        </w:tc>
      </w:tr>
      <w:tr w:rsidR="00364C33" w:rsidRPr="00173AE7" w14:paraId="170AF051" w14:textId="77777777" w:rsidTr="00F62B06">
        <w:tc>
          <w:tcPr>
            <w:tcW w:w="851" w:type="dxa"/>
            <w:vAlign w:val="center"/>
          </w:tcPr>
          <w:p w14:paraId="21D693AE" w14:textId="77777777" w:rsidR="00364C33" w:rsidRPr="00F62B06" w:rsidRDefault="00364C33" w:rsidP="00F62B06">
            <w:pPr>
              <w:pStyle w:val="ListParagraph"/>
              <w:numPr>
                <w:ilvl w:val="0"/>
                <w:numId w:val="13"/>
              </w:numPr>
              <w:rPr>
                <w:rFonts w:ascii="Aptos" w:hAnsi="Aptos"/>
              </w:rPr>
            </w:pPr>
          </w:p>
        </w:tc>
        <w:tc>
          <w:tcPr>
            <w:tcW w:w="3598" w:type="dxa"/>
            <w:vAlign w:val="center"/>
          </w:tcPr>
          <w:p w14:paraId="3FEC4570" w14:textId="77777777" w:rsidR="00364C33" w:rsidRPr="00173AE7" w:rsidRDefault="00364C33" w:rsidP="00173AE7">
            <w:pPr>
              <w:rPr>
                <w:rFonts w:ascii="Aptos" w:hAnsi="Aptos"/>
                <w:color w:val="000000"/>
              </w:rPr>
            </w:pPr>
            <w:r w:rsidRPr="00173AE7">
              <w:rPr>
                <w:rFonts w:ascii="Aptos" w:hAnsi="Aptos"/>
                <w:color w:val="000000"/>
              </w:rPr>
              <w:t>Mazuto, bitumo, bituminės dangos</w:t>
            </w:r>
          </w:p>
        </w:tc>
        <w:tc>
          <w:tcPr>
            <w:tcW w:w="4072" w:type="dxa"/>
            <w:vAlign w:val="center"/>
          </w:tcPr>
          <w:p w14:paraId="6630C19C" w14:textId="77777777" w:rsidR="00364C33" w:rsidRPr="00173AE7" w:rsidRDefault="00364C33" w:rsidP="00173AE7">
            <w:pPr>
              <w:rPr>
                <w:rFonts w:ascii="Aptos" w:hAnsi="Aptos"/>
                <w:color w:val="000000"/>
              </w:rPr>
            </w:pPr>
            <w:r w:rsidRPr="00173AE7">
              <w:rPr>
                <w:rFonts w:ascii="Aptos" w:hAnsi="Aptos"/>
              </w:rPr>
              <w:t>Specialūs supakavimo reikalavimai netaikomi</w:t>
            </w:r>
          </w:p>
        </w:tc>
        <w:tc>
          <w:tcPr>
            <w:tcW w:w="1472" w:type="dxa"/>
            <w:vAlign w:val="center"/>
          </w:tcPr>
          <w:p w14:paraId="77807B66" w14:textId="77777777" w:rsidR="00364C33" w:rsidRPr="00173AE7" w:rsidRDefault="00364C33" w:rsidP="00173AE7">
            <w:pPr>
              <w:rPr>
                <w:rFonts w:ascii="Aptos" w:hAnsi="Aptos"/>
                <w:lang w:val="pl-PL"/>
              </w:rPr>
            </w:pPr>
            <w:r w:rsidRPr="00173AE7">
              <w:rPr>
                <w:rFonts w:ascii="Aptos" w:hAnsi="Aptos"/>
              </w:rPr>
              <w:t>0,50</w:t>
            </w:r>
          </w:p>
        </w:tc>
      </w:tr>
      <w:tr w:rsidR="00364C33" w:rsidRPr="00173AE7" w14:paraId="4BF96564" w14:textId="77777777" w:rsidTr="00F62B06">
        <w:tc>
          <w:tcPr>
            <w:tcW w:w="851" w:type="dxa"/>
            <w:vMerge w:val="restart"/>
            <w:vAlign w:val="center"/>
          </w:tcPr>
          <w:p w14:paraId="19B21B6F" w14:textId="77777777" w:rsidR="00364C33" w:rsidRPr="00F62B06" w:rsidRDefault="00364C33" w:rsidP="00F62B06">
            <w:pPr>
              <w:pStyle w:val="ListParagraph"/>
              <w:numPr>
                <w:ilvl w:val="0"/>
                <w:numId w:val="13"/>
              </w:numPr>
              <w:rPr>
                <w:rFonts w:ascii="Aptos" w:hAnsi="Aptos"/>
              </w:rPr>
            </w:pPr>
            <w:bookmarkStart w:id="2" w:name="_Hlk219196167"/>
          </w:p>
        </w:tc>
        <w:tc>
          <w:tcPr>
            <w:tcW w:w="3598" w:type="dxa"/>
            <w:vMerge w:val="restart"/>
            <w:vAlign w:val="center"/>
          </w:tcPr>
          <w:p w14:paraId="60D33A27" w14:textId="77777777" w:rsidR="00364C33" w:rsidRPr="00173AE7" w:rsidRDefault="00364C33" w:rsidP="00173AE7">
            <w:pPr>
              <w:rPr>
                <w:rFonts w:ascii="Aptos" w:hAnsi="Aptos"/>
                <w:color w:val="000000"/>
              </w:rPr>
            </w:pPr>
            <w:r w:rsidRPr="00173AE7">
              <w:rPr>
                <w:rFonts w:ascii="Aptos" w:hAnsi="Aptos"/>
                <w:color w:val="000000"/>
              </w:rPr>
              <w:t>Medienos ir drožlių plokščių atliekos, užterštos pavojingomis cheminėmis medžiagomis</w:t>
            </w:r>
          </w:p>
        </w:tc>
        <w:tc>
          <w:tcPr>
            <w:tcW w:w="4072" w:type="dxa"/>
            <w:vAlign w:val="center"/>
          </w:tcPr>
          <w:p w14:paraId="226AD94A" w14:textId="77777777" w:rsidR="00364C33" w:rsidRPr="00173AE7" w:rsidRDefault="00364C33" w:rsidP="00173AE7">
            <w:pPr>
              <w:rPr>
                <w:rFonts w:ascii="Aptos" w:hAnsi="Aptos"/>
              </w:rPr>
            </w:pPr>
            <w:r w:rsidRPr="00173AE7">
              <w:rPr>
                <w:rFonts w:ascii="Aptos" w:hAnsi="Aptos"/>
              </w:rPr>
              <w:t>Medienos atliekos (frakcija iki 30 cm)</w:t>
            </w:r>
          </w:p>
        </w:tc>
        <w:tc>
          <w:tcPr>
            <w:tcW w:w="1472" w:type="dxa"/>
            <w:vAlign w:val="center"/>
          </w:tcPr>
          <w:p w14:paraId="781EADAB" w14:textId="77777777" w:rsidR="00364C33" w:rsidRPr="00173AE7" w:rsidRDefault="00364C33" w:rsidP="00173AE7">
            <w:pPr>
              <w:rPr>
                <w:rFonts w:ascii="Aptos" w:hAnsi="Aptos"/>
              </w:rPr>
            </w:pPr>
            <w:r w:rsidRPr="00173AE7">
              <w:rPr>
                <w:rFonts w:ascii="Aptos" w:hAnsi="Aptos"/>
              </w:rPr>
              <w:t>0,25</w:t>
            </w:r>
          </w:p>
        </w:tc>
      </w:tr>
      <w:tr w:rsidR="00364C33" w:rsidRPr="00173AE7" w14:paraId="3E338D1A" w14:textId="77777777" w:rsidTr="00F62B06">
        <w:tc>
          <w:tcPr>
            <w:tcW w:w="851" w:type="dxa"/>
            <w:vMerge/>
            <w:vAlign w:val="center"/>
          </w:tcPr>
          <w:p w14:paraId="39B3994D"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3A0CEEFF" w14:textId="77777777" w:rsidR="00364C33" w:rsidRPr="00173AE7" w:rsidRDefault="00364C33" w:rsidP="00173AE7">
            <w:pPr>
              <w:rPr>
                <w:rFonts w:ascii="Aptos" w:hAnsi="Aptos"/>
                <w:color w:val="000000"/>
              </w:rPr>
            </w:pPr>
          </w:p>
        </w:tc>
        <w:tc>
          <w:tcPr>
            <w:tcW w:w="4072" w:type="dxa"/>
            <w:vAlign w:val="center"/>
          </w:tcPr>
          <w:p w14:paraId="1D39862E" w14:textId="77777777" w:rsidR="00364C33" w:rsidRPr="00173AE7" w:rsidRDefault="00364C33" w:rsidP="00173AE7">
            <w:pPr>
              <w:rPr>
                <w:rFonts w:ascii="Aptos" w:hAnsi="Aptos"/>
              </w:rPr>
            </w:pPr>
            <w:r w:rsidRPr="00173AE7">
              <w:rPr>
                <w:rFonts w:ascii="Aptos" w:hAnsi="Aptos"/>
              </w:rPr>
              <w:t>Medienos atliekos (frakcija daugiau kaip 30 cm)</w:t>
            </w:r>
          </w:p>
        </w:tc>
        <w:tc>
          <w:tcPr>
            <w:tcW w:w="1472" w:type="dxa"/>
            <w:vAlign w:val="center"/>
          </w:tcPr>
          <w:p w14:paraId="42DD4882" w14:textId="77777777" w:rsidR="00364C33" w:rsidRPr="00173AE7" w:rsidRDefault="00364C33" w:rsidP="00173AE7">
            <w:pPr>
              <w:rPr>
                <w:rFonts w:ascii="Aptos" w:hAnsi="Aptos"/>
              </w:rPr>
            </w:pPr>
            <w:r w:rsidRPr="00173AE7">
              <w:rPr>
                <w:rFonts w:ascii="Aptos" w:hAnsi="Aptos"/>
              </w:rPr>
              <w:t>0,30</w:t>
            </w:r>
          </w:p>
        </w:tc>
      </w:tr>
      <w:tr w:rsidR="00364C33" w:rsidRPr="00173AE7" w14:paraId="1AE93EBA" w14:textId="77777777" w:rsidTr="00F62B06">
        <w:tc>
          <w:tcPr>
            <w:tcW w:w="851" w:type="dxa"/>
            <w:vMerge/>
            <w:vAlign w:val="center"/>
          </w:tcPr>
          <w:p w14:paraId="5AB8EB2C"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0322D0D4" w14:textId="77777777" w:rsidR="00364C33" w:rsidRPr="00173AE7" w:rsidRDefault="00364C33" w:rsidP="00173AE7">
            <w:pPr>
              <w:rPr>
                <w:rFonts w:ascii="Aptos" w:hAnsi="Aptos"/>
                <w:color w:val="000000"/>
              </w:rPr>
            </w:pPr>
          </w:p>
        </w:tc>
        <w:tc>
          <w:tcPr>
            <w:tcW w:w="4072" w:type="dxa"/>
            <w:vAlign w:val="center"/>
          </w:tcPr>
          <w:p w14:paraId="69B20052" w14:textId="77777777" w:rsidR="00364C33" w:rsidRPr="00173AE7" w:rsidRDefault="00364C33" w:rsidP="00173AE7">
            <w:pPr>
              <w:rPr>
                <w:rFonts w:ascii="Aptos" w:hAnsi="Aptos"/>
                <w:lang w:val="en-US"/>
              </w:rPr>
            </w:pPr>
            <w:r w:rsidRPr="00173AE7">
              <w:rPr>
                <w:rFonts w:ascii="Aptos" w:hAnsi="Aptos"/>
              </w:rPr>
              <w:t>Medienos atliekos su metalinėmis dalimis</w:t>
            </w:r>
          </w:p>
        </w:tc>
        <w:tc>
          <w:tcPr>
            <w:tcW w:w="1472" w:type="dxa"/>
            <w:vAlign w:val="center"/>
          </w:tcPr>
          <w:p w14:paraId="6CC3498B" w14:textId="77777777" w:rsidR="00364C33" w:rsidRPr="00173AE7" w:rsidRDefault="00364C33" w:rsidP="00173AE7">
            <w:pPr>
              <w:rPr>
                <w:rFonts w:ascii="Aptos" w:hAnsi="Aptos"/>
                <w:lang w:val="pl-PL"/>
              </w:rPr>
            </w:pPr>
            <w:r w:rsidRPr="00173AE7">
              <w:rPr>
                <w:rFonts w:ascii="Aptos" w:hAnsi="Aptos"/>
              </w:rPr>
              <w:t>0,50</w:t>
            </w:r>
          </w:p>
        </w:tc>
      </w:tr>
      <w:bookmarkEnd w:id="2"/>
      <w:tr w:rsidR="00364C33" w:rsidRPr="00173AE7" w14:paraId="487970E1" w14:textId="77777777" w:rsidTr="00F62B06">
        <w:tc>
          <w:tcPr>
            <w:tcW w:w="851" w:type="dxa"/>
            <w:vMerge w:val="restart"/>
            <w:vAlign w:val="center"/>
          </w:tcPr>
          <w:p w14:paraId="01182856" w14:textId="77777777" w:rsidR="00364C33" w:rsidRPr="00F62B06" w:rsidRDefault="00364C33" w:rsidP="00F62B06">
            <w:pPr>
              <w:pStyle w:val="ListParagraph"/>
              <w:numPr>
                <w:ilvl w:val="0"/>
                <w:numId w:val="13"/>
              </w:numPr>
              <w:rPr>
                <w:rFonts w:ascii="Aptos" w:hAnsi="Aptos"/>
              </w:rPr>
            </w:pPr>
          </w:p>
        </w:tc>
        <w:tc>
          <w:tcPr>
            <w:tcW w:w="3598" w:type="dxa"/>
            <w:vMerge w:val="restart"/>
            <w:vAlign w:val="center"/>
          </w:tcPr>
          <w:p w14:paraId="16D018A7" w14:textId="77777777" w:rsidR="00364C33" w:rsidRPr="00173AE7" w:rsidRDefault="00364C33" w:rsidP="00173AE7">
            <w:pPr>
              <w:rPr>
                <w:rFonts w:ascii="Aptos" w:hAnsi="Aptos"/>
                <w:color w:val="000000"/>
              </w:rPr>
            </w:pPr>
            <w:r w:rsidRPr="00173AE7">
              <w:rPr>
                <w:rFonts w:ascii="Aptos" w:hAnsi="Aptos"/>
                <w:color w:val="000000"/>
              </w:rPr>
              <w:t>Rūgštys, šarmai ir halogenintos organinės atliekos</w:t>
            </w:r>
          </w:p>
        </w:tc>
        <w:tc>
          <w:tcPr>
            <w:tcW w:w="4072" w:type="dxa"/>
            <w:vAlign w:val="center"/>
          </w:tcPr>
          <w:p w14:paraId="484E74FE" w14:textId="77777777" w:rsidR="00364C33" w:rsidRPr="00173AE7" w:rsidRDefault="00364C33" w:rsidP="00173AE7">
            <w:pPr>
              <w:rPr>
                <w:rFonts w:ascii="Aptos" w:hAnsi="Aptos"/>
                <w:lang w:val="pl-PL"/>
              </w:rPr>
            </w:pPr>
            <w:r w:rsidRPr="00173AE7">
              <w:rPr>
                <w:rFonts w:ascii="Aptos" w:hAnsi="Aptos"/>
              </w:rPr>
              <w:t>Talpos didesnės kaip 20 l.</w:t>
            </w:r>
          </w:p>
        </w:tc>
        <w:tc>
          <w:tcPr>
            <w:tcW w:w="1472" w:type="dxa"/>
            <w:vAlign w:val="center"/>
          </w:tcPr>
          <w:p w14:paraId="04EB0DB4" w14:textId="77777777" w:rsidR="00364C33" w:rsidRPr="00173AE7" w:rsidRDefault="00364C33" w:rsidP="00173AE7">
            <w:pPr>
              <w:rPr>
                <w:rFonts w:ascii="Aptos" w:hAnsi="Aptos"/>
                <w:lang w:val="pl-PL"/>
              </w:rPr>
            </w:pPr>
            <w:r w:rsidRPr="00173AE7">
              <w:rPr>
                <w:rFonts w:ascii="Aptos" w:hAnsi="Aptos"/>
              </w:rPr>
              <w:t>2,00</w:t>
            </w:r>
          </w:p>
        </w:tc>
      </w:tr>
      <w:tr w:rsidR="00364C33" w:rsidRPr="00173AE7" w14:paraId="4A2AB6C6" w14:textId="77777777" w:rsidTr="00F62B06">
        <w:tc>
          <w:tcPr>
            <w:tcW w:w="851" w:type="dxa"/>
            <w:vMerge/>
            <w:vAlign w:val="center"/>
          </w:tcPr>
          <w:p w14:paraId="75EC544E"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066B3C1C" w14:textId="77777777" w:rsidR="00364C33" w:rsidRPr="00173AE7" w:rsidRDefault="00364C33" w:rsidP="00173AE7">
            <w:pPr>
              <w:rPr>
                <w:rFonts w:ascii="Aptos" w:hAnsi="Aptos"/>
                <w:color w:val="000000"/>
                <w:lang w:val="en-US"/>
              </w:rPr>
            </w:pPr>
          </w:p>
        </w:tc>
        <w:tc>
          <w:tcPr>
            <w:tcW w:w="4072" w:type="dxa"/>
            <w:vAlign w:val="center"/>
          </w:tcPr>
          <w:p w14:paraId="5AEDB6BE" w14:textId="77777777" w:rsidR="00364C33" w:rsidRPr="00173AE7" w:rsidRDefault="00364C33" w:rsidP="00173AE7">
            <w:pPr>
              <w:rPr>
                <w:rFonts w:ascii="Aptos" w:hAnsi="Aptos"/>
                <w:lang w:val="en-US"/>
              </w:rPr>
            </w:pPr>
            <w:r w:rsidRPr="00173AE7">
              <w:rPr>
                <w:rFonts w:ascii="Aptos" w:hAnsi="Aptos"/>
              </w:rPr>
              <w:t>Talpos iki 20 l.</w:t>
            </w:r>
          </w:p>
        </w:tc>
        <w:tc>
          <w:tcPr>
            <w:tcW w:w="1472" w:type="dxa"/>
            <w:vAlign w:val="center"/>
          </w:tcPr>
          <w:p w14:paraId="6C88762E" w14:textId="77777777" w:rsidR="00364C33" w:rsidRPr="00173AE7" w:rsidRDefault="00364C33" w:rsidP="00173AE7">
            <w:pPr>
              <w:rPr>
                <w:rFonts w:ascii="Aptos" w:hAnsi="Aptos"/>
                <w:lang w:val="pl-PL"/>
              </w:rPr>
            </w:pPr>
            <w:r w:rsidRPr="00173AE7">
              <w:rPr>
                <w:rFonts w:ascii="Aptos" w:hAnsi="Aptos"/>
              </w:rPr>
              <w:t>2,50</w:t>
            </w:r>
          </w:p>
        </w:tc>
      </w:tr>
      <w:tr w:rsidR="00364C33" w:rsidRPr="00173AE7" w14:paraId="090CC02B" w14:textId="77777777" w:rsidTr="00F62B06">
        <w:tc>
          <w:tcPr>
            <w:tcW w:w="851" w:type="dxa"/>
            <w:vMerge/>
            <w:vAlign w:val="center"/>
          </w:tcPr>
          <w:p w14:paraId="63B2B1B4"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5958362F" w14:textId="77777777" w:rsidR="00364C33" w:rsidRPr="00173AE7" w:rsidRDefault="00364C33" w:rsidP="00173AE7">
            <w:pPr>
              <w:rPr>
                <w:rFonts w:ascii="Aptos" w:hAnsi="Aptos"/>
                <w:color w:val="000000"/>
                <w:lang w:val="en-US"/>
              </w:rPr>
            </w:pPr>
          </w:p>
        </w:tc>
        <w:tc>
          <w:tcPr>
            <w:tcW w:w="4072" w:type="dxa"/>
            <w:vAlign w:val="center"/>
          </w:tcPr>
          <w:p w14:paraId="28238337" w14:textId="77777777" w:rsidR="00364C33" w:rsidRPr="00173AE7" w:rsidRDefault="00364C33" w:rsidP="00173AE7">
            <w:pPr>
              <w:rPr>
                <w:rFonts w:ascii="Aptos" w:hAnsi="Aptos"/>
                <w:lang w:val="en-US"/>
              </w:rPr>
            </w:pPr>
            <w:r w:rsidRPr="00173AE7">
              <w:rPr>
                <w:rFonts w:ascii="Aptos" w:hAnsi="Aptos"/>
              </w:rPr>
              <w:t>Skirtingos cheminės sudėties, mišrios atliekos</w:t>
            </w:r>
          </w:p>
        </w:tc>
        <w:tc>
          <w:tcPr>
            <w:tcW w:w="1472" w:type="dxa"/>
            <w:vAlign w:val="center"/>
          </w:tcPr>
          <w:p w14:paraId="756D9C29" w14:textId="77777777" w:rsidR="00364C33" w:rsidRPr="00173AE7" w:rsidRDefault="00364C33" w:rsidP="00173AE7">
            <w:pPr>
              <w:rPr>
                <w:rFonts w:ascii="Aptos" w:hAnsi="Aptos"/>
              </w:rPr>
            </w:pPr>
            <w:r w:rsidRPr="00173AE7">
              <w:rPr>
                <w:rFonts w:ascii="Aptos" w:hAnsi="Aptos"/>
              </w:rPr>
              <w:t>3,00</w:t>
            </w:r>
          </w:p>
        </w:tc>
      </w:tr>
      <w:tr w:rsidR="00364C33" w:rsidRPr="00173AE7" w14:paraId="3C1FABAA" w14:textId="77777777" w:rsidTr="00F62B06">
        <w:tc>
          <w:tcPr>
            <w:tcW w:w="851" w:type="dxa"/>
            <w:vMerge w:val="restart"/>
            <w:vAlign w:val="center"/>
          </w:tcPr>
          <w:p w14:paraId="4934DB0E" w14:textId="77777777" w:rsidR="00364C33" w:rsidRPr="00F62B06" w:rsidRDefault="00364C33" w:rsidP="00F62B06">
            <w:pPr>
              <w:pStyle w:val="ListParagraph"/>
              <w:numPr>
                <w:ilvl w:val="0"/>
                <w:numId w:val="13"/>
              </w:numPr>
              <w:rPr>
                <w:rFonts w:ascii="Aptos" w:hAnsi="Aptos"/>
              </w:rPr>
            </w:pPr>
          </w:p>
        </w:tc>
        <w:tc>
          <w:tcPr>
            <w:tcW w:w="3598" w:type="dxa"/>
            <w:vMerge w:val="restart"/>
            <w:vAlign w:val="center"/>
          </w:tcPr>
          <w:p w14:paraId="0BC49316" w14:textId="77777777" w:rsidR="00364C33" w:rsidRPr="00173AE7" w:rsidRDefault="00364C33" w:rsidP="00173AE7">
            <w:pPr>
              <w:rPr>
                <w:rFonts w:ascii="Aptos" w:hAnsi="Aptos"/>
                <w:color w:val="000000"/>
              </w:rPr>
            </w:pPr>
            <w:r w:rsidRPr="00173AE7">
              <w:rPr>
                <w:rFonts w:ascii="Aptos" w:hAnsi="Aptos"/>
                <w:color w:val="000000"/>
              </w:rPr>
              <w:t>Laboratorinių, netinkamų naudoti cheminių medžiagų atliekos</w:t>
            </w:r>
          </w:p>
        </w:tc>
        <w:tc>
          <w:tcPr>
            <w:tcW w:w="4072" w:type="dxa"/>
            <w:vAlign w:val="center"/>
          </w:tcPr>
          <w:p w14:paraId="0F4B7528" w14:textId="77777777" w:rsidR="00364C33" w:rsidRPr="00173AE7" w:rsidRDefault="00364C33" w:rsidP="00173AE7">
            <w:pPr>
              <w:rPr>
                <w:rFonts w:ascii="Aptos" w:hAnsi="Aptos"/>
                <w:lang w:val="pl-PL"/>
              </w:rPr>
            </w:pPr>
            <w:r w:rsidRPr="00173AE7">
              <w:rPr>
                <w:rFonts w:ascii="Aptos" w:hAnsi="Aptos"/>
              </w:rPr>
              <w:t>Talpos didesnės kaip 20 l.</w:t>
            </w:r>
          </w:p>
        </w:tc>
        <w:tc>
          <w:tcPr>
            <w:tcW w:w="1472" w:type="dxa"/>
            <w:vAlign w:val="center"/>
          </w:tcPr>
          <w:p w14:paraId="5CDA41EB" w14:textId="77777777" w:rsidR="00364C33" w:rsidRPr="00173AE7" w:rsidRDefault="00364C33" w:rsidP="00173AE7">
            <w:pPr>
              <w:rPr>
                <w:rFonts w:ascii="Aptos" w:hAnsi="Aptos"/>
                <w:lang w:val="pl-PL"/>
              </w:rPr>
            </w:pPr>
            <w:r w:rsidRPr="00173AE7">
              <w:rPr>
                <w:rFonts w:ascii="Aptos" w:hAnsi="Aptos"/>
              </w:rPr>
              <w:t>2,00</w:t>
            </w:r>
          </w:p>
        </w:tc>
      </w:tr>
      <w:tr w:rsidR="00364C33" w:rsidRPr="00173AE7" w14:paraId="4BBF0241" w14:textId="77777777" w:rsidTr="00F62B06">
        <w:tc>
          <w:tcPr>
            <w:tcW w:w="851" w:type="dxa"/>
            <w:vMerge/>
            <w:vAlign w:val="center"/>
          </w:tcPr>
          <w:p w14:paraId="260963B0"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514222FD" w14:textId="77777777" w:rsidR="00364C33" w:rsidRPr="00173AE7" w:rsidRDefault="00364C33" w:rsidP="00173AE7">
            <w:pPr>
              <w:rPr>
                <w:rFonts w:ascii="Aptos" w:hAnsi="Aptos"/>
                <w:color w:val="000000"/>
                <w:lang w:val="en-US"/>
              </w:rPr>
            </w:pPr>
          </w:p>
        </w:tc>
        <w:tc>
          <w:tcPr>
            <w:tcW w:w="4072" w:type="dxa"/>
            <w:vAlign w:val="center"/>
          </w:tcPr>
          <w:p w14:paraId="71452BC2" w14:textId="77777777" w:rsidR="00364C33" w:rsidRPr="00173AE7" w:rsidRDefault="00364C33" w:rsidP="00173AE7">
            <w:pPr>
              <w:rPr>
                <w:rFonts w:ascii="Aptos" w:hAnsi="Aptos"/>
                <w:lang w:val="en-US"/>
              </w:rPr>
            </w:pPr>
            <w:r w:rsidRPr="00173AE7">
              <w:rPr>
                <w:rFonts w:ascii="Aptos" w:hAnsi="Aptos"/>
              </w:rPr>
              <w:t>Talpos iki 20 l.</w:t>
            </w:r>
          </w:p>
        </w:tc>
        <w:tc>
          <w:tcPr>
            <w:tcW w:w="1472" w:type="dxa"/>
            <w:vAlign w:val="center"/>
          </w:tcPr>
          <w:p w14:paraId="05ACA83E" w14:textId="77777777" w:rsidR="00364C33" w:rsidRPr="00173AE7" w:rsidRDefault="00364C33" w:rsidP="00173AE7">
            <w:pPr>
              <w:rPr>
                <w:rFonts w:ascii="Aptos" w:hAnsi="Aptos"/>
                <w:lang w:val="pl-PL"/>
              </w:rPr>
            </w:pPr>
            <w:r w:rsidRPr="00173AE7">
              <w:rPr>
                <w:rFonts w:ascii="Aptos" w:hAnsi="Aptos"/>
              </w:rPr>
              <w:t>2,50</w:t>
            </w:r>
          </w:p>
        </w:tc>
      </w:tr>
      <w:tr w:rsidR="00364C33" w:rsidRPr="00173AE7" w14:paraId="23E9DB93" w14:textId="77777777" w:rsidTr="00F62B06">
        <w:tc>
          <w:tcPr>
            <w:tcW w:w="851" w:type="dxa"/>
            <w:vMerge/>
            <w:vAlign w:val="center"/>
          </w:tcPr>
          <w:p w14:paraId="79C64623" w14:textId="77777777" w:rsidR="00364C33" w:rsidRPr="00F62B06" w:rsidRDefault="00364C33" w:rsidP="00F62B06">
            <w:pPr>
              <w:pStyle w:val="ListParagraph"/>
              <w:numPr>
                <w:ilvl w:val="0"/>
                <w:numId w:val="13"/>
              </w:numPr>
              <w:rPr>
                <w:rFonts w:ascii="Aptos" w:hAnsi="Aptos"/>
              </w:rPr>
            </w:pPr>
          </w:p>
        </w:tc>
        <w:tc>
          <w:tcPr>
            <w:tcW w:w="3598" w:type="dxa"/>
            <w:vMerge/>
            <w:vAlign w:val="center"/>
          </w:tcPr>
          <w:p w14:paraId="467D9457" w14:textId="77777777" w:rsidR="00364C33" w:rsidRPr="00173AE7" w:rsidRDefault="00364C33" w:rsidP="00173AE7">
            <w:pPr>
              <w:rPr>
                <w:rFonts w:ascii="Aptos" w:hAnsi="Aptos"/>
                <w:color w:val="000000"/>
              </w:rPr>
            </w:pPr>
          </w:p>
        </w:tc>
        <w:tc>
          <w:tcPr>
            <w:tcW w:w="4072" w:type="dxa"/>
            <w:vAlign w:val="center"/>
          </w:tcPr>
          <w:p w14:paraId="5AB0AF89" w14:textId="77777777" w:rsidR="00364C33" w:rsidRPr="00173AE7" w:rsidRDefault="00364C33" w:rsidP="00173AE7">
            <w:pPr>
              <w:rPr>
                <w:rFonts w:ascii="Aptos" w:hAnsi="Aptos"/>
              </w:rPr>
            </w:pPr>
            <w:r w:rsidRPr="00173AE7">
              <w:rPr>
                <w:rFonts w:ascii="Aptos" w:hAnsi="Aptos"/>
              </w:rPr>
              <w:t>Skirtingos cheminės sudėties, mišrios atliekos</w:t>
            </w:r>
          </w:p>
        </w:tc>
        <w:tc>
          <w:tcPr>
            <w:tcW w:w="1472" w:type="dxa"/>
            <w:vAlign w:val="center"/>
          </w:tcPr>
          <w:p w14:paraId="474B041E" w14:textId="77777777" w:rsidR="00364C33" w:rsidRPr="00173AE7" w:rsidRDefault="00364C33" w:rsidP="00173AE7">
            <w:pPr>
              <w:rPr>
                <w:rFonts w:ascii="Aptos" w:hAnsi="Aptos"/>
                <w:lang w:val="pl-PL"/>
              </w:rPr>
            </w:pPr>
            <w:r w:rsidRPr="00173AE7">
              <w:rPr>
                <w:rFonts w:ascii="Aptos" w:hAnsi="Aptos"/>
              </w:rPr>
              <w:t>3,00</w:t>
            </w:r>
          </w:p>
        </w:tc>
      </w:tr>
      <w:tr w:rsidR="00364C33" w:rsidRPr="00173AE7" w14:paraId="73B70B73" w14:textId="77777777" w:rsidTr="00F62B06">
        <w:tc>
          <w:tcPr>
            <w:tcW w:w="851" w:type="dxa"/>
            <w:vAlign w:val="center"/>
          </w:tcPr>
          <w:p w14:paraId="5D9966B9" w14:textId="77777777" w:rsidR="00364C33" w:rsidRPr="00F62B06" w:rsidRDefault="00364C33" w:rsidP="00F62B06">
            <w:pPr>
              <w:pStyle w:val="ListParagraph"/>
              <w:numPr>
                <w:ilvl w:val="0"/>
                <w:numId w:val="13"/>
              </w:numPr>
              <w:rPr>
                <w:rFonts w:ascii="Aptos" w:hAnsi="Aptos"/>
              </w:rPr>
            </w:pPr>
          </w:p>
        </w:tc>
        <w:tc>
          <w:tcPr>
            <w:tcW w:w="3598" w:type="dxa"/>
            <w:vAlign w:val="center"/>
          </w:tcPr>
          <w:p w14:paraId="6106BC9E" w14:textId="77777777" w:rsidR="00364C33" w:rsidRPr="00173AE7" w:rsidRDefault="00364C33" w:rsidP="00173AE7">
            <w:pPr>
              <w:rPr>
                <w:rFonts w:ascii="Aptos" w:hAnsi="Aptos"/>
                <w:color w:val="000000"/>
              </w:rPr>
            </w:pPr>
            <w:r w:rsidRPr="00173AE7">
              <w:rPr>
                <w:rFonts w:ascii="Aptos" w:hAnsi="Aptos"/>
                <w:color w:val="000000"/>
              </w:rPr>
              <w:t>Agrochemijos atliekos</w:t>
            </w:r>
          </w:p>
        </w:tc>
        <w:tc>
          <w:tcPr>
            <w:tcW w:w="4072" w:type="dxa"/>
            <w:vAlign w:val="center"/>
          </w:tcPr>
          <w:p w14:paraId="5A7EEB70"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vAlign w:val="center"/>
          </w:tcPr>
          <w:p w14:paraId="521B130F" w14:textId="77777777" w:rsidR="00364C33" w:rsidRPr="00173AE7" w:rsidRDefault="00364C33" w:rsidP="00173AE7">
            <w:pPr>
              <w:rPr>
                <w:rFonts w:ascii="Aptos" w:hAnsi="Aptos"/>
              </w:rPr>
            </w:pPr>
            <w:r w:rsidRPr="00173AE7">
              <w:rPr>
                <w:rFonts w:ascii="Aptos" w:hAnsi="Aptos"/>
              </w:rPr>
              <w:t>1,50</w:t>
            </w:r>
          </w:p>
        </w:tc>
      </w:tr>
      <w:tr w:rsidR="00364C33" w:rsidRPr="00173AE7" w14:paraId="051AD2C7" w14:textId="77777777" w:rsidTr="00F62B06">
        <w:tc>
          <w:tcPr>
            <w:tcW w:w="851" w:type="dxa"/>
            <w:vAlign w:val="center"/>
          </w:tcPr>
          <w:p w14:paraId="503F3549" w14:textId="77777777" w:rsidR="00364C33" w:rsidRPr="00F62B06" w:rsidRDefault="00364C33" w:rsidP="00F62B06">
            <w:pPr>
              <w:pStyle w:val="ListParagraph"/>
              <w:numPr>
                <w:ilvl w:val="0"/>
                <w:numId w:val="13"/>
              </w:numPr>
              <w:rPr>
                <w:rFonts w:ascii="Aptos" w:hAnsi="Aptos"/>
              </w:rPr>
            </w:pPr>
          </w:p>
        </w:tc>
        <w:tc>
          <w:tcPr>
            <w:tcW w:w="3598" w:type="dxa"/>
            <w:vAlign w:val="center"/>
          </w:tcPr>
          <w:p w14:paraId="23EC0AC3" w14:textId="77777777" w:rsidR="00364C33" w:rsidRPr="00173AE7" w:rsidRDefault="00364C33" w:rsidP="00173AE7">
            <w:pPr>
              <w:rPr>
                <w:rFonts w:ascii="Aptos" w:hAnsi="Aptos"/>
                <w:color w:val="000000"/>
              </w:rPr>
            </w:pPr>
            <w:r w:rsidRPr="00173AE7">
              <w:rPr>
                <w:rFonts w:ascii="Aptos" w:hAnsi="Aptos"/>
                <w:color w:val="000000"/>
              </w:rPr>
              <w:t>Netinkama naudoti produkcija (kosmetikos priemonės, automobilių priežiūros priemonės, statybinės priemonės bei kt.) sprogios, degios, itin pavojingos atliekos</w:t>
            </w:r>
          </w:p>
        </w:tc>
        <w:tc>
          <w:tcPr>
            <w:tcW w:w="4072" w:type="dxa"/>
            <w:vAlign w:val="center"/>
          </w:tcPr>
          <w:p w14:paraId="31659B21"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vAlign w:val="center"/>
          </w:tcPr>
          <w:p w14:paraId="21FD14FC" w14:textId="77777777" w:rsidR="00364C33" w:rsidRPr="00173AE7" w:rsidRDefault="00364C33" w:rsidP="00173AE7">
            <w:pPr>
              <w:rPr>
                <w:rFonts w:ascii="Aptos" w:hAnsi="Aptos"/>
              </w:rPr>
            </w:pPr>
            <w:r w:rsidRPr="00173AE7">
              <w:rPr>
                <w:rFonts w:ascii="Aptos" w:hAnsi="Aptos"/>
              </w:rPr>
              <w:t>1,50</w:t>
            </w:r>
          </w:p>
        </w:tc>
      </w:tr>
      <w:tr w:rsidR="00364C33" w:rsidRPr="00173AE7" w14:paraId="5FB52EAE" w14:textId="77777777" w:rsidTr="00F62B06">
        <w:tc>
          <w:tcPr>
            <w:tcW w:w="851" w:type="dxa"/>
            <w:vAlign w:val="center"/>
          </w:tcPr>
          <w:p w14:paraId="7114DDDA" w14:textId="77777777" w:rsidR="00364C33" w:rsidRPr="00F62B06" w:rsidRDefault="00364C33" w:rsidP="00F62B06">
            <w:pPr>
              <w:pStyle w:val="ListParagraph"/>
              <w:numPr>
                <w:ilvl w:val="0"/>
                <w:numId w:val="13"/>
              </w:numPr>
              <w:rPr>
                <w:rFonts w:ascii="Aptos" w:hAnsi="Aptos"/>
              </w:rPr>
            </w:pPr>
          </w:p>
        </w:tc>
        <w:tc>
          <w:tcPr>
            <w:tcW w:w="3598" w:type="dxa"/>
            <w:vAlign w:val="center"/>
          </w:tcPr>
          <w:p w14:paraId="488FF1ED" w14:textId="77777777" w:rsidR="00364C33" w:rsidRPr="00173AE7" w:rsidRDefault="00364C33" w:rsidP="00173AE7">
            <w:pPr>
              <w:rPr>
                <w:rFonts w:ascii="Aptos" w:hAnsi="Aptos"/>
                <w:color w:val="000000"/>
              </w:rPr>
            </w:pPr>
            <w:proofErr w:type="spellStart"/>
            <w:r w:rsidRPr="00173AE7">
              <w:rPr>
                <w:rFonts w:ascii="Aptos" w:hAnsi="Aptos"/>
                <w:color w:val="000000"/>
              </w:rPr>
              <w:t>Šaldym</w:t>
            </w:r>
            <w:proofErr w:type="spellEnd"/>
            <w:r w:rsidRPr="00173AE7">
              <w:rPr>
                <w:rFonts w:ascii="Aptos" w:hAnsi="Aptos"/>
                <w:color w:val="000000"/>
                <w:lang w:val="en-US"/>
              </w:rPr>
              <w:t>o</w:t>
            </w:r>
            <w:r w:rsidRPr="00173AE7">
              <w:rPr>
                <w:rFonts w:ascii="Aptos" w:hAnsi="Aptos"/>
                <w:color w:val="000000"/>
              </w:rPr>
              <w:t xml:space="preserve"> agento (</w:t>
            </w:r>
            <w:proofErr w:type="spellStart"/>
            <w:r w:rsidRPr="00173AE7">
              <w:rPr>
                <w:rFonts w:ascii="Aptos" w:hAnsi="Aptos"/>
                <w:color w:val="000000"/>
              </w:rPr>
              <w:t>freono</w:t>
            </w:r>
            <w:proofErr w:type="spellEnd"/>
            <w:r w:rsidRPr="00173AE7">
              <w:rPr>
                <w:rFonts w:ascii="Aptos" w:hAnsi="Aptos"/>
                <w:color w:val="000000"/>
              </w:rPr>
              <w:t>) atliekos</w:t>
            </w:r>
          </w:p>
        </w:tc>
        <w:tc>
          <w:tcPr>
            <w:tcW w:w="4072" w:type="dxa"/>
            <w:vAlign w:val="center"/>
          </w:tcPr>
          <w:p w14:paraId="5540E325" w14:textId="77777777" w:rsidR="00364C33" w:rsidRPr="00173AE7" w:rsidRDefault="00364C33" w:rsidP="00173AE7">
            <w:pPr>
              <w:rPr>
                <w:rFonts w:ascii="Aptos" w:hAnsi="Aptos"/>
              </w:rPr>
            </w:pPr>
          </w:p>
        </w:tc>
        <w:tc>
          <w:tcPr>
            <w:tcW w:w="1472" w:type="dxa"/>
            <w:vAlign w:val="center"/>
          </w:tcPr>
          <w:p w14:paraId="3556D84F" w14:textId="77777777" w:rsidR="00364C33" w:rsidRPr="00173AE7" w:rsidRDefault="00364C33" w:rsidP="00173AE7">
            <w:pPr>
              <w:rPr>
                <w:rFonts w:ascii="Aptos" w:hAnsi="Aptos"/>
              </w:rPr>
            </w:pPr>
            <w:r w:rsidRPr="00173AE7">
              <w:rPr>
                <w:rFonts w:ascii="Aptos" w:hAnsi="Aptos"/>
              </w:rPr>
              <w:t>12,00</w:t>
            </w:r>
          </w:p>
        </w:tc>
      </w:tr>
      <w:tr w:rsidR="00364C33" w:rsidRPr="00173AE7" w14:paraId="4A6B02D5" w14:textId="77777777" w:rsidTr="00F62B06">
        <w:tc>
          <w:tcPr>
            <w:tcW w:w="851" w:type="dxa"/>
            <w:vAlign w:val="center"/>
          </w:tcPr>
          <w:p w14:paraId="44CCBD33" w14:textId="77777777" w:rsidR="00364C33" w:rsidRPr="00F62B06" w:rsidRDefault="00364C33" w:rsidP="00F62B06">
            <w:pPr>
              <w:pStyle w:val="ListParagraph"/>
              <w:numPr>
                <w:ilvl w:val="0"/>
                <w:numId w:val="13"/>
              </w:numPr>
              <w:rPr>
                <w:rFonts w:ascii="Aptos" w:hAnsi="Aptos"/>
              </w:rPr>
            </w:pPr>
          </w:p>
        </w:tc>
        <w:tc>
          <w:tcPr>
            <w:tcW w:w="3598" w:type="dxa"/>
            <w:vAlign w:val="center"/>
          </w:tcPr>
          <w:p w14:paraId="7D832E42" w14:textId="77777777" w:rsidR="00364C33" w:rsidRPr="00173AE7" w:rsidRDefault="00364C33" w:rsidP="00173AE7">
            <w:pPr>
              <w:rPr>
                <w:rFonts w:ascii="Aptos" w:hAnsi="Aptos"/>
                <w:color w:val="000000"/>
              </w:rPr>
            </w:pPr>
            <w:r w:rsidRPr="00173AE7">
              <w:rPr>
                <w:rFonts w:ascii="Aptos" w:hAnsi="Aptos"/>
                <w:color w:val="000000"/>
              </w:rPr>
              <w:t>Atliekos turinčios gyvsidabrio</w:t>
            </w:r>
          </w:p>
        </w:tc>
        <w:tc>
          <w:tcPr>
            <w:tcW w:w="4072" w:type="dxa"/>
            <w:vAlign w:val="center"/>
          </w:tcPr>
          <w:p w14:paraId="2C9286EC" w14:textId="77777777" w:rsidR="00364C33" w:rsidRPr="00173AE7" w:rsidRDefault="00364C33" w:rsidP="00173AE7">
            <w:pPr>
              <w:rPr>
                <w:rFonts w:ascii="Aptos" w:hAnsi="Aptos"/>
                <w:lang w:val="en-US"/>
              </w:rPr>
            </w:pPr>
            <w:r w:rsidRPr="00173AE7">
              <w:rPr>
                <w:rFonts w:ascii="Aptos" w:hAnsi="Aptos"/>
              </w:rPr>
              <w:t>Termometrai bei kiti prietaisai turintys gyvsidabrio. Atlieka privalo būti saugiai supakuota.</w:t>
            </w:r>
          </w:p>
        </w:tc>
        <w:tc>
          <w:tcPr>
            <w:tcW w:w="1472" w:type="dxa"/>
            <w:vAlign w:val="center"/>
          </w:tcPr>
          <w:p w14:paraId="0C4EE9C6" w14:textId="77777777" w:rsidR="00364C33" w:rsidRPr="00173AE7" w:rsidRDefault="00364C33" w:rsidP="00173AE7">
            <w:pPr>
              <w:rPr>
                <w:rFonts w:ascii="Aptos" w:hAnsi="Aptos"/>
                <w:lang w:val="pl-PL"/>
              </w:rPr>
            </w:pPr>
            <w:r w:rsidRPr="00173AE7">
              <w:rPr>
                <w:rFonts w:ascii="Aptos" w:hAnsi="Aptos"/>
              </w:rPr>
              <w:t>20,00</w:t>
            </w:r>
          </w:p>
        </w:tc>
      </w:tr>
      <w:tr w:rsidR="00364C33" w:rsidRPr="00173AE7" w14:paraId="4FF7EC40" w14:textId="77777777" w:rsidTr="00F62B06">
        <w:tc>
          <w:tcPr>
            <w:tcW w:w="851" w:type="dxa"/>
            <w:vMerge w:val="restart"/>
            <w:shd w:val="clear" w:color="auto" w:fill="FFFFFF" w:themeFill="background1"/>
            <w:vAlign w:val="center"/>
          </w:tcPr>
          <w:p w14:paraId="06587E2C" w14:textId="77777777" w:rsidR="00364C33" w:rsidRPr="00F62B06" w:rsidRDefault="00364C33" w:rsidP="00F62B06">
            <w:pPr>
              <w:pStyle w:val="ListParagraph"/>
              <w:numPr>
                <w:ilvl w:val="0"/>
                <w:numId w:val="13"/>
              </w:numPr>
              <w:rPr>
                <w:rFonts w:ascii="Aptos" w:hAnsi="Aptos"/>
              </w:rPr>
            </w:pPr>
          </w:p>
        </w:tc>
        <w:tc>
          <w:tcPr>
            <w:tcW w:w="3598" w:type="dxa"/>
            <w:vMerge w:val="restart"/>
            <w:shd w:val="clear" w:color="auto" w:fill="FFFFFF" w:themeFill="background1"/>
            <w:vAlign w:val="center"/>
          </w:tcPr>
          <w:p w14:paraId="0BED1AD4" w14:textId="77777777" w:rsidR="00364C33" w:rsidRPr="00173AE7" w:rsidRDefault="00364C33" w:rsidP="00173AE7">
            <w:pPr>
              <w:rPr>
                <w:rFonts w:ascii="Aptos" w:hAnsi="Aptos"/>
                <w:color w:val="000000"/>
              </w:rPr>
            </w:pPr>
            <w:r w:rsidRPr="00173AE7">
              <w:rPr>
                <w:rFonts w:ascii="Aptos" w:hAnsi="Aptos"/>
                <w:color w:val="000000"/>
              </w:rPr>
              <w:t>Fotografijos pramonės atliekos</w:t>
            </w:r>
          </w:p>
        </w:tc>
        <w:tc>
          <w:tcPr>
            <w:tcW w:w="4072" w:type="dxa"/>
            <w:shd w:val="clear" w:color="auto" w:fill="FFFFFF" w:themeFill="background1"/>
            <w:vAlign w:val="center"/>
          </w:tcPr>
          <w:p w14:paraId="222AFD60" w14:textId="77777777" w:rsidR="00364C33" w:rsidRPr="00173AE7" w:rsidRDefault="00364C33" w:rsidP="00173AE7">
            <w:pPr>
              <w:rPr>
                <w:rFonts w:ascii="Aptos" w:hAnsi="Aptos"/>
              </w:rPr>
            </w:pPr>
            <w:r w:rsidRPr="00173AE7">
              <w:rPr>
                <w:rFonts w:ascii="Aptos" w:hAnsi="Aptos"/>
              </w:rPr>
              <w:t>Foto nuotraukos, juostos.</w:t>
            </w:r>
          </w:p>
        </w:tc>
        <w:tc>
          <w:tcPr>
            <w:tcW w:w="1472" w:type="dxa"/>
            <w:shd w:val="clear" w:color="auto" w:fill="FFFFFF" w:themeFill="background1"/>
            <w:vAlign w:val="center"/>
          </w:tcPr>
          <w:p w14:paraId="664714DA" w14:textId="77777777" w:rsidR="00364C33" w:rsidRPr="00173AE7" w:rsidRDefault="00364C33" w:rsidP="00173AE7">
            <w:pPr>
              <w:rPr>
                <w:rFonts w:ascii="Aptos" w:hAnsi="Aptos"/>
              </w:rPr>
            </w:pPr>
            <w:r w:rsidRPr="00173AE7">
              <w:rPr>
                <w:rFonts w:ascii="Aptos" w:hAnsi="Aptos"/>
              </w:rPr>
              <w:t>0,75</w:t>
            </w:r>
          </w:p>
        </w:tc>
      </w:tr>
      <w:tr w:rsidR="00364C33" w:rsidRPr="00173AE7" w14:paraId="2486EE42" w14:textId="77777777" w:rsidTr="00F62B06">
        <w:tc>
          <w:tcPr>
            <w:tcW w:w="851" w:type="dxa"/>
            <w:vMerge/>
            <w:vAlign w:val="center"/>
          </w:tcPr>
          <w:p w14:paraId="752F3328" w14:textId="77777777" w:rsidR="00364C33" w:rsidRPr="00173AE7" w:rsidRDefault="00364C33" w:rsidP="00173AE7">
            <w:pPr>
              <w:rPr>
                <w:rFonts w:ascii="Aptos" w:hAnsi="Aptos"/>
              </w:rPr>
            </w:pPr>
          </w:p>
        </w:tc>
        <w:tc>
          <w:tcPr>
            <w:tcW w:w="3598" w:type="dxa"/>
            <w:vMerge/>
            <w:vAlign w:val="center"/>
          </w:tcPr>
          <w:p w14:paraId="2ECA728E" w14:textId="77777777" w:rsidR="00364C33" w:rsidRPr="00173AE7" w:rsidRDefault="00364C33" w:rsidP="00173AE7">
            <w:pPr>
              <w:rPr>
                <w:rFonts w:ascii="Aptos" w:hAnsi="Aptos"/>
                <w:color w:val="000000"/>
              </w:rPr>
            </w:pPr>
          </w:p>
        </w:tc>
        <w:tc>
          <w:tcPr>
            <w:tcW w:w="4072" w:type="dxa"/>
            <w:vAlign w:val="center"/>
          </w:tcPr>
          <w:p w14:paraId="27997027" w14:textId="77777777" w:rsidR="00364C33" w:rsidRPr="00173AE7" w:rsidRDefault="00364C33" w:rsidP="00173AE7">
            <w:pPr>
              <w:rPr>
                <w:rFonts w:ascii="Aptos" w:hAnsi="Aptos"/>
              </w:rPr>
            </w:pPr>
            <w:r w:rsidRPr="00173AE7">
              <w:rPr>
                <w:rFonts w:ascii="Aptos" w:hAnsi="Aptos"/>
              </w:rPr>
              <w:t>Fotografijos cheminės medžiagos (pvz. ryškalai)</w:t>
            </w:r>
          </w:p>
        </w:tc>
        <w:tc>
          <w:tcPr>
            <w:tcW w:w="1472" w:type="dxa"/>
            <w:vAlign w:val="center"/>
          </w:tcPr>
          <w:p w14:paraId="44705558" w14:textId="77777777" w:rsidR="00364C33" w:rsidRPr="00173AE7" w:rsidRDefault="00364C33" w:rsidP="00173AE7">
            <w:pPr>
              <w:rPr>
                <w:rFonts w:ascii="Aptos" w:hAnsi="Aptos"/>
                <w:lang w:val="pl-PL"/>
              </w:rPr>
            </w:pPr>
            <w:r w:rsidRPr="00173AE7">
              <w:rPr>
                <w:rFonts w:ascii="Aptos" w:hAnsi="Aptos"/>
              </w:rPr>
              <w:t>0,75</w:t>
            </w:r>
          </w:p>
        </w:tc>
      </w:tr>
      <w:tr w:rsidR="00364C33" w:rsidRPr="00173AE7" w14:paraId="6CC56056" w14:textId="77777777" w:rsidTr="00F62B06">
        <w:tc>
          <w:tcPr>
            <w:tcW w:w="851" w:type="dxa"/>
            <w:vAlign w:val="center"/>
          </w:tcPr>
          <w:p w14:paraId="676F12EC" w14:textId="77777777" w:rsidR="00364C33" w:rsidRPr="0007320A" w:rsidRDefault="00364C33" w:rsidP="0007320A">
            <w:pPr>
              <w:pStyle w:val="ListParagraph"/>
              <w:numPr>
                <w:ilvl w:val="0"/>
                <w:numId w:val="13"/>
              </w:numPr>
              <w:rPr>
                <w:rFonts w:ascii="Aptos" w:hAnsi="Aptos"/>
              </w:rPr>
            </w:pPr>
          </w:p>
        </w:tc>
        <w:tc>
          <w:tcPr>
            <w:tcW w:w="3598" w:type="dxa"/>
            <w:vAlign w:val="center"/>
          </w:tcPr>
          <w:p w14:paraId="2B35C360" w14:textId="77777777" w:rsidR="00364C33" w:rsidRPr="00173AE7" w:rsidRDefault="00364C33" w:rsidP="00173AE7">
            <w:pPr>
              <w:rPr>
                <w:rFonts w:ascii="Aptos" w:hAnsi="Aptos"/>
                <w:color w:val="000000"/>
              </w:rPr>
            </w:pPr>
            <w:r w:rsidRPr="00173AE7">
              <w:rPr>
                <w:rFonts w:ascii="Aptos" w:hAnsi="Aptos"/>
                <w:color w:val="000000"/>
              </w:rPr>
              <w:t>Galvaninio šlamo atliekos</w:t>
            </w:r>
          </w:p>
        </w:tc>
        <w:tc>
          <w:tcPr>
            <w:tcW w:w="4072" w:type="dxa"/>
            <w:vAlign w:val="center"/>
          </w:tcPr>
          <w:p w14:paraId="4894F2F8" w14:textId="77777777" w:rsidR="00364C33" w:rsidRPr="00173AE7" w:rsidRDefault="00364C33" w:rsidP="00173AE7">
            <w:pPr>
              <w:rPr>
                <w:rFonts w:ascii="Aptos" w:hAnsi="Aptos"/>
              </w:rPr>
            </w:pPr>
            <w:r w:rsidRPr="00173AE7">
              <w:rPr>
                <w:rFonts w:ascii="Aptos" w:hAnsi="Aptos"/>
              </w:rPr>
              <w:t>Būtina atlikti laboratorinius tyrimus</w:t>
            </w:r>
          </w:p>
        </w:tc>
        <w:tc>
          <w:tcPr>
            <w:tcW w:w="1472" w:type="dxa"/>
            <w:vAlign w:val="center"/>
          </w:tcPr>
          <w:p w14:paraId="1539FDAC" w14:textId="77777777" w:rsidR="00364C33" w:rsidRPr="00173AE7" w:rsidRDefault="00364C33" w:rsidP="00173AE7">
            <w:pPr>
              <w:rPr>
                <w:rFonts w:ascii="Aptos" w:hAnsi="Aptos"/>
              </w:rPr>
            </w:pPr>
            <w:r w:rsidRPr="00173AE7">
              <w:rPr>
                <w:rFonts w:ascii="Aptos" w:hAnsi="Aptos"/>
              </w:rPr>
              <w:t>1,20</w:t>
            </w:r>
          </w:p>
        </w:tc>
      </w:tr>
      <w:tr w:rsidR="00364C33" w:rsidRPr="00173AE7" w14:paraId="4990CF1D" w14:textId="77777777" w:rsidTr="00F62B06">
        <w:tc>
          <w:tcPr>
            <w:tcW w:w="851" w:type="dxa"/>
            <w:vAlign w:val="center"/>
          </w:tcPr>
          <w:p w14:paraId="6B0DAD90" w14:textId="77777777" w:rsidR="00364C33" w:rsidRPr="0007320A" w:rsidRDefault="00364C33" w:rsidP="0007320A">
            <w:pPr>
              <w:pStyle w:val="ListParagraph"/>
              <w:numPr>
                <w:ilvl w:val="0"/>
                <w:numId w:val="13"/>
              </w:numPr>
              <w:rPr>
                <w:rFonts w:ascii="Aptos" w:hAnsi="Aptos"/>
              </w:rPr>
            </w:pPr>
          </w:p>
        </w:tc>
        <w:tc>
          <w:tcPr>
            <w:tcW w:w="3598" w:type="dxa"/>
            <w:vAlign w:val="center"/>
          </w:tcPr>
          <w:p w14:paraId="06C863EE" w14:textId="77777777" w:rsidR="00364C33" w:rsidRPr="00173AE7" w:rsidRDefault="00364C33" w:rsidP="00173AE7">
            <w:pPr>
              <w:rPr>
                <w:rFonts w:ascii="Aptos" w:hAnsi="Aptos"/>
                <w:color w:val="000000"/>
              </w:rPr>
            </w:pPr>
            <w:r w:rsidRPr="00173AE7">
              <w:rPr>
                <w:rFonts w:ascii="Aptos" w:hAnsi="Aptos"/>
                <w:color w:val="000000"/>
              </w:rPr>
              <w:t>Pelenai, šlakai, garo katilų dulkės ir dujų valymo kietosios atliekos</w:t>
            </w:r>
          </w:p>
        </w:tc>
        <w:tc>
          <w:tcPr>
            <w:tcW w:w="4072" w:type="dxa"/>
            <w:vAlign w:val="center"/>
          </w:tcPr>
          <w:p w14:paraId="50AE4341" w14:textId="77777777" w:rsidR="00364C33" w:rsidRPr="00173AE7" w:rsidRDefault="00364C33" w:rsidP="00173AE7">
            <w:pPr>
              <w:rPr>
                <w:rFonts w:ascii="Aptos" w:hAnsi="Aptos"/>
              </w:rPr>
            </w:pPr>
            <w:r w:rsidRPr="00173AE7">
              <w:rPr>
                <w:rFonts w:ascii="Aptos" w:hAnsi="Aptos"/>
              </w:rPr>
              <w:t>Būtina atlikti laboratorinius tyrimus</w:t>
            </w:r>
          </w:p>
        </w:tc>
        <w:tc>
          <w:tcPr>
            <w:tcW w:w="1472" w:type="dxa"/>
            <w:vAlign w:val="center"/>
          </w:tcPr>
          <w:p w14:paraId="4856EB61" w14:textId="77777777" w:rsidR="00364C33" w:rsidRPr="00173AE7" w:rsidRDefault="00364C33" w:rsidP="00173AE7">
            <w:pPr>
              <w:rPr>
                <w:rFonts w:ascii="Aptos" w:hAnsi="Aptos"/>
              </w:rPr>
            </w:pPr>
            <w:r w:rsidRPr="00173AE7">
              <w:rPr>
                <w:rFonts w:ascii="Aptos" w:hAnsi="Aptos"/>
              </w:rPr>
              <w:t>0,60</w:t>
            </w:r>
          </w:p>
        </w:tc>
      </w:tr>
      <w:tr w:rsidR="00364C33" w:rsidRPr="00173AE7" w14:paraId="79FFCB3D" w14:textId="77777777" w:rsidTr="00F62B06">
        <w:tc>
          <w:tcPr>
            <w:tcW w:w="851" w:type="dxa"/>
            <w:vAlign w:val="center"/>
          </w:tcPr>
          <w:p w14:paraId="5366746F" w14:textId="77777777" w:rsidR="00364C33" w:rsidRPr="0007320A" w:rsidRDefault="00364C33" w:rsidP="0007320A">
            <w:pPr>
              <w:pStyle w:val="ListParagraph"/>
              <w:numPr>
                <w:ilvl w:val="0"/>
                <w:numId w:val="13"/>
              </w:numPr>
              <w:rPr>
                <w:rFonts w:ascii="Aptos" w:hAnsi="Aptos"/>
              </w:rPr>
            </w:pPr>
          </w:p>
        </w:tc>
        <w:tc>
          <w:tcPr>
            <w:tcW w:w="3598" w:type="dxa"/>
            <w:vAlign w:val="center"/>
          </w:tcPr>
          <w:p w14:paraId="1C8DAB8E" w14:textId="77777777" w:rsidR="00364C33" w:rsidRPr="00173AE7" w:rsidRDefault="00364C33" w:rsidP="00173AE7">
            <w:pPr>
              <w:rPr>
                <w:rFonts w:ascii="Aptos" w:hAnsi="Aptos"/>
                <w:color w:val="000000"/>
              </w:rPr>
            </w:pPr>
            <w:r w:rsidRPr="00173AE7">
              <w:rPr>
                <w:rFonts w:ascii="Aptos" w:hAnsi="Aptos"/>
                <w:color w:val="000000"/>
              </w:rPr>
              <w:t xml:space="preserve">Metalų apdorojimo dulkės, </w:t>
            </w:r>
            <w:proofErr w:type="spellStart"/>
            <w:r w:rsidRPr="00173AE7">
              <w:rPr>
                <w:rFonts w:ascii="Aptos" w:hAnsi="Aptos"/>
                <w:color w:val="000000"/>
              </w:rPr>
              <w:t>nuošlifos</w:t>
            </w:r>
            <w:proofErr w:type="spellEnd"/>
            <w:r w:rsidRPr="00173AE7">
              <w:rPr>
                <w:rFonts w:ascii="Aptos" w:hAnsi="Aptos"/>
                <w:color w:val="000000"/>
              </w:rPr>
              <w:t xml:space="preserve"> ir šlifavimo medžiagų atliekos</w:t>
            </w:r>
          </w:p>
        </w:tc>
        <w:tc>
          <w:tcPr>
            <w:tcW w:w="4072" w:type="dxa"/>
            <w:vAlign w:val="center"/>
          </w:tcPr>
          <w:p w14:paraId="01FB2947" w14:textId="77777777" w:rsidR="00364C33" w:rsidRPr="00173AE7" w:rsidRDefault="00364C33" w:rsidP="00173AE7">
            <w:pPr>
              <w:rPr>
                <w:rFonts w:ascii="Aptos" w:hAnsi="Aptos"/>
              </w:rPr>
            </w:pPr>
            <w:r w:rsidRPr="00173AE7">
              <w:rPr>
                <w:rFonts w:ascii="Aptos" w:hAnsi="Aptos"/>
              </w:rPr>
              <w:t>Būtina atlikti laboratorinius tyrimus</w:t>
            </w:r>
          </w:p>
        </w:tc>
        <w:tc>
          <w:tcPr>
            <w:tcW w:w="1472" w:type="dxa"/>
            <w:vAlign w:val="center"/>
          </w:tcPr>
          <w:p w14:paraId="1B6B2F3C" w14:textId="77777777" w:rsidR="00364C33" w:rsidRPr="00173AE7" w:rsidRDefault="00364C33" w:rsidP="00173AE7">
            <w:pPr>
              <w:rPr>
                <w:rFonts w:ascii="Aptos" w:hAnsi="Aptos"/>
                <w:lang w:val="pl-PL"/>
              </w:rPr>
            </w:pPr>
            <w:r w:rsidRPr="00173AE7">
              <w:rPr>
                <w:rFonts w:ascii="Aptos" w:hAnsi="Aptos"/>
              </w:rPr>
              <w:t>0,60</w:t>
            </w:r>
          </w:p>
        </w:tc>
      </w:tr>
      <w:tr w:rsidR="00364C33" w:rsidRPr="00173AE7" w14:paraId="3C11CC76" w14:textId="77777777" w:rsidTr="00F62B06">
        <w:tc>
          <w:tcPr>
            <w:tcW w:w="851" w:type="dxa"/>
            <w:vMerge w:val="restart"/>
            <w:vAlign w:val="center"/>
          </w:tcPr>
          <w:p w14:paraId="6524EE13" w14:textId="77777777" w:rsidR="00364C33" w:rsidRPr="0007320A" w:rsidRDefault="00364C33" w:rsidP="0007320A">
            <w:pPr>
              <w:pStyle w:val="ListParagraph"/>
              <w:numPr>
                <w:ilvl w:val="0"/>
                <w:numId w:val="13"/>
              </w:numPr>
              <w:rPr>
                <w:rFonts w:ascii="Aptos" w:hAnsi="Aptos"/>
              </w:rPr>
            </w:pPr>
          </w:p>
        </w:tc>
        <w:tc>
          <w:tcPr>
            <w:tcW w:w="3598" w:type="dxa"/>
            <w:vMerge w:val="restart"/>
            <w:vAlign w:val="center"/>
          </w:tcPr>
          <w:p w14:paraId="54CE461D" w14:textId="77777777" w:rsidR="00364C33" w:rsidRPr="00173AE7" w:rsidRDefault="00364C33" w:rsidP="00173AE7">
            <w:pPr>
              <w:rPr>
                <w:rFonts w:ascii="Aptos" w:hAnsi="Aptos"/>
                <w:color w:val="000000"/>
                <w:lang w:val="en-US"/>
              </w:rPr>
            </w:pPr>
            <w:r w:rsidRPr="00173AE7">
              <w:rPr>
                <w:rFonts w:ascii="Aptos" w:hAnsi="Aptos"/>
                <w:color w:val="000000"/>
              </w:rPr>
              <w:t>Cheminėmis medžiagomis užterštas gruntas</w:t>
            </w:r>
          </w:p>
        </w:tc>
        <w:tc>
          <w:tcPr>
            <w:tcW w:w="4072" w:type="dxa"/>
            <w:vAlign w:val="center"/>
          </w:tcPr>
          <w:p w14:paraId="0864A001" w14:textId="77777777" w:rsidR="00364C33" w:rsidRPr="00173AE7" w:rsidRDefault="00364C33" w:rsidP="00173AE7">
            <w:pPr>
              <w:rPr>
                <w:rFonts w:ascii="Aptos" w:hAnsi="Aptos"/>
              </w:rPr>
            </w:pPr>
            <w:r w:rsidRPr="00173AE7">
              <w:rPr>
                <w:rFonts w:ascii="Aptos" w:hAnsi="Aptos"/>
              </w:rPr>
              <w:t xml:space="preserve">Kurio nereikia stabilizuoti. </w:t>
            </w:r>
          </w:p>
          <w:p w14:paraId="175AF532" w14:textId="77777777" w:rsidR="00364C33" w:rsidRPr="00173AE7" w:rsidRDefault="00364C33" w:rsidP="00173AE7">
            <w:pPr>
              <w:rPr>
                <w:rFonts w:ascii="Aptos" w:hAnsi="Aptos"/>
              </w:rPr>
            </w:pPr>
            <w:r w:rsidRPr="00173AE7">
              <w:rPr>
                <w:rFonts w:ascii="Aptos" w:hAnsi="Aptos"/>
              </w:rPr>
              <w:t>Būtina atlikti laboratorinius tyrimus.</w:t>
            </w:r>
          </w:p>
        </w:tc>
        <w:tc>
          <w:tcPr>
            <w:tcW w:w="1472" w:type="dxa"/>
            <w:vAlign w:val="center"/>
          </w:tcPr>
          <w:p w14:paraId="177D46CC" w14:textId="77777777" w:rsidR="00364C33" w:rsidRPr="00173AE7" w:rsidRDefault="00364C33" w:rsidP="00173AE7">
            <w:pPr>
              <w:rPr>
                <w:rFonts w:ascii="Aptos" w:hAnsi="Aptos"/>
                <w:lang w:val="pl-PL"/>
              </w:rPr>
            </w:pPr>
            <w:r w:rsidRPr="00173AE7">
              <w:rPr>
                <w:rFonts w:ascii="Aptos" w:hAnsi="Aptos"/>
              </w:rPr>
              <w:t>0,30</w:t>
            </w:r>
          </w:p>
        </w:tc>
      </w:tr>
      <w:tr w:rsidR="00364C33" w:rsidRPr="00173AE7" w14:paraId="5F4EA52C" w14:textId="77777777" w:rsidTr="00F62B06">
        <w:tc>
          <w:tcPr>
            <w:tcW w:w="851" w:type="dxa"/>
            <w:vMerge/>
            <w:vAlign w:val="center"/>
          </w:tcPr>
          <w:p w14:paraId="11DDA83B" w14:textId="77777777" w:rsidR="00364C33" w:rsidRPr="0007320A" w:rsidRDefault="00364C33" w:rsidP="0007320A">
            <w:pPr>
              <w:pStyle w:val="ListParagraph"/>
              <w:numPr>
                <w:ilvl w:val="0"/>
                <w:numId w:val="13"/>
              </w:numPr>
              <w:rPr>
                <w:rFonts w:ascii="Aptos" w:hAnsi="Aptos"/>
              </w:rPr>
            </w:pPr>
          </w:p>
        </w:tc>
        <w:tc>
          <w:tcPr>
            <w:tcW w:w="3598" w:type="dxa"/>
            <w:vMerge/>
            <w:vAlign w:val="center"/>
          </w:tcPr>
          <w:p w14:paraId="7F8B9F58" w14:textId="77777777" w:rsidR="00364C33" w:rsidRPr="00173AE7" w:rsidRDefault="00364C33" w:rsidP="00173AE7">
            <w:pPr>
              <w:rPr>
                <w:rFonts w:ascii="Aptos" w:hAnsi="Aptos"/>
                <w:color w:val="000000"/>
              </w:rPr>
            </w:pPr>
          </w:p>
        </w:tc>
        <w:tc>
          <w:tcPr>
            <w:tcW w:w="4072" w:type="dxa"/>
            <w:vAlign w:val="center"/>
          </w:tcPr>
          <w:p w14:paraId="2A6CF0DA" w14:textId="77777777" w:rsidR="00364C33" w:rsidRPr="00173AE7" w:rsidRDefault="00364C33" w:rsidP="00173AE7">
            <w:pPr>
              <w:rPr>
                <w:rFonts w:ascii="Aptos" w:hAnsi="Aptos"/>
              </w:rPr>
            </w:pPr>
            <w:r w:rsidRPr="00173AE7">
              <w:rPr>
                <w:rFonts w:ascii="Aptos" w:hAnsi="Aptos"/>
              </w:rPr>
              <w:t xml:space="preserve">Kurį reikia stabilizuoti. </w:t>
            </w:r>
          </w:p>
          <w:p w14:paraId="306094AB" w14:textId="77777777" w:rsidR="00364C33" w:rsidRPr="00173AE7" w:rsidRDefault="00364C33" w:rsidP="00173AE7">
            <w:pPr>
              <w:rPr>
                <w:rFonts w:ascii="Aptos" w:hAnsi="Aptos"/>
              </w:rPr>
            </w:pPr>
            <w:r w:rsidRPr="00173AE7">
              <w:rPr>
                <w:rFonts w:ascii="Aptos" w:hAnsi="Aptos"/>
              </w:rPr>
              <w:t>Būtina atlikti laboratorinius tyrimus</w:t>
            </w:r>
          </w:p>
        </w:tc>
        <w:tc>
          <w:tcPr>
            <w:tcW w:w="1472" w:type="dxa"/>
            <w:vAlign w:val="center"/>
          </w:tcPr>
          <w:p w14:paraId="043423D0" w14:textId="77777777" w:rsidR="00364C33" w:rsidRPr="00173AE7" w:rsidRDefault="00364C33" w:rsidP="00173AE7">
            <w:pPr>
              <w:rPr>
                <w:rFonts w:ascii="Aptos" w:hAnsi="Aptos"/>
              </w:rPr>
            </w:pPr>
            <w:r w:rsidRPr="00173AE7">
              <w:rPr>
                <w:rFonts w:ascii="Aptos" w:hAnsi="Aptos"/>
              </w:rPr>
              <w:t>0,60</w:t>
            </w:r>
          </w:p>
        </w:tc>
      </w:tr>
      <w:tr w:rsidR="00364C33" w:rsidRPr="00173AE7" w14:paraId="74C8FF5C" w14:textId="77777777" w:rsidTr="00F62B06">
        <w:tc>
          <w:tcPr>
            <w:tcW w:w="851" w:type="dxa"/>
            <w:vMerge w:val="restart"/>
            <w:vAlign w:val="center"/>
          </w:tcPr>
          <w:p w14:paraId="6723752E" w14:textId="77777777" w:rsidR="00364C33" w:rsidRPr="0007320A" w:rsidRDefault="00364C33" w:rsidP="0007320A">
            <w:pPr>
              <w:pStyle w:val="ListParagraph"/>
              <w:numPr>
                <w:ilvl w:val="0"/>
                <w:numId w:val="13"/>
              </w:numPr>
              <w:rPr>
                <w:rFonts w:ascii="Aptos" w:hAnsi="Aptos"/>
              </w:rPr>
            </w:pPr>
          </w:p>
        </w:tc>
        <w:tc>
          <w:tcPr>
            <w:tcW w:w="3598" w:type="dxa"/>
            <w:vMerge w:val="restart"/>
            <w:vAlign w:val="center"/>
          </w:tcPr>
          <w:p w14:paraId="56534AA3" w14:textId="77777777" w:rsidR="00364C33" w:rsidRPr="00173AE7" w:rsidRDefault="00364C33" w:rsidP="00173AE7">
            <w:pPr>
              <w:rPr>
                <w:rFonts w:ascii="Aptos" w:hAnsi="Aptos"/>
                <w:color w:val="000000"/>
              </w:rPr>
            </w:pPr>
            <w:r w:rsidRPr="00173AE7">
              <w:rPr>
                <w:rFonts w:ascii="Aptos" w:hAnsi="Aptos"/>
                <w:color w:val="000000"/>
              </w:rPr>
              <w:t>Naudoti automobilių kuro, tepalo, oro filtrai</w:t>
            </w:r>
          </w:p>
        </w:tc>
        <w:tc>
          <w:tcPr>
            <w:tcW w:w="4072" w:type="dxa"/>
            <w:vAlign w:val="center"/>
          </w:tcPr>
          <w:p w14:paraId="546342C1" w14:textId="77777777" w:rsidR="00364C33" w:rsidRPr="00173AE7" w:rsidRDefault="00364C33" w:rsidP="00173AE7">
            <w:pPr>
              <w:rPr>
                <w:rFonts w:ascii="Aptos" w:hAnsi="Aptos"/>
              </w:rPr>
            </w:pPr>
            <w:r w:rsidRPr="00173AE7">
              <w:rPr>
                <w:rFonts w:ascii="Aptos" w:hAnsi="Aptos"/>
              </w:rPr>
              <w:t>Atskirti oro, kuro, tepalo filtrai</w:t>
            </w:r>
          </w:p>
        </w:tc>
        <w:tc>
          <w:tcPr>
            <w:tcW w:w="1472" w:type="dxa"/>
            <w:vAlign w:val="center"/>
          </w:tcPr>
          <w:p w14:paraId="7F04C365" w14:textId="77777777" w:rsidR="00364C33" w:rsidRPr="00173AE7" w:rsidRDefault="00364C33" w:rsidP="00173AE7">
            <w:pPr>
              <w:rPr>
                <w:rFonts w:ascii="Aptos" w:hAnsi="Aptos"/>
                <w:lang w:val="pl-PL"/>
              </w:rPr>
            </w:pPr>
            <w:r w:rsidRPr="00173AE7">
              <w:rPr>
                <w:rFonts w:ascii="Aptos" w:hAnsi="Aptos"/>
              </w:rPr>
              <w:t>0,30</w:t>
            </w:r>
          </w:p>
        </w:tc>
      </w:tr>
      <w:tr w:rsidR="00364C33" w:rsidRPr="00173AE7" w14:paraId="3A0ADE62" w14:textId="77777777" w:rsidTr="00F62B06">
        <w:tc>
          <w:tcPr>
            <w:tcW w:w="851" w:type="dxa"/>
            <w:vMerge/>
            <w:vAlign w:val="center"/>
          </w:tcPr>
          <w:p w14:paraId="5DF96E6C" w14:textId="77777777" w:rsidR="00364C33" w:rsidRPr="0007320A" w:rsidRDefault="00364C33" w:rsidP="0007320A">
            <w:pPr>
              <w:pStyle w:val="ListParagraph"/>
              <w:numPr>
                <w:ilvl w:val="0"/>
                <w:numId w:val="13"/>
              </w:numPr>
              <w:rPr>
                <w:rFonts w:ascii="Aptos" w:hAnsi="Aptos"/>
              </w:rPr>
            </w:pPr>
          </w:p>
        </w:tc>
        <w:tc>
          <w:tcPr>
            <w:tcW w:w="3598" w:type="dxa"/>
            <w:vMerge/>
            <w:vAlign w:val="center"/>
          </w:tcPr>
          <w:p w14:paraId="450E04C5" w14:textId="77777777" w:rsidR="00364C33" w:rsidRPr="00173AE7" w:rsidRDefault="00364C33" w:rsidP="00173AE7">
            <w:pPr>
              <w:rPr>
                <w:rFonts w:ascii="Aptos" w:hAnsi="Aptos"/>
                <w:color w:val="000000"/>
              </w:rPr>
            </w:pPr>
          </w:p>
        </w:tc>
        <w:tc>
          <w:tcPr>
            <w:tcW w:w="4072" w:type="dxa"/>
            <w:vAlign w:val="center"/>
          </w:tcPr>
          <w:p w14:paraId="45D9C3BF" w14:textId="77777777" w:rsidR="00364C33" w:rsidRPr="00173AE7" w:rsidRDefault="00364C33" w:rsidP="00173AE7">
            <w:pPr>
              <w:rPr>
                <w:rFonts w:ascii="Aptos" w:hAnsi="Aptos"/>
                <w:lang w:val="en-US"/>
              </w:rPr>
            </w:pPr>
            <w:r w:rsidRPr="00173AE7">
              <w:rPr>
                <w:rFonts w:ascii="Aptos" w:hAnsi="Aptos"/>
              </w:rPr>
              <w:t>Sumaišyti filtrai</w:t>
            </w:r>
          </w:p>
        </w:tc>
        <w:tc>
          <w:tcPr>
            <w:tcW w:w="1472" w:type="dxa"/>
            <w:vAlign w:val="center"/>
          </w:tcPr>
          <w:p w14:paraId="4E37497B" w14:textId="77777777" w:rsidR="00364C33" w:rsidRPr="00173AE7" w:rsidRDefault="00364C33" w:rsidP="00173AE7">
            <w:pPr>
              <w:rPr>
                <w:rFonts w:ascii="Aptos" w:hAnsi="Aptos"/>
              </w:rPr>
            </w:pPr>
            <w:r w:rsidRPr="00173AE7">
              <w:rPr>
                <w:rFonts w:ascii="Aptos" w:hAnsi="Aptos"/>
              </w:rPr>
              <w:t>0,60</w:t>
            </w:r>
          </w:p>
        </w:tc>
      </w:tr>
      <w:tr w:rsidR="00364C33" w:rsidRPr="00173AE7" w14:paraId="613F7002" w14:textId="77777777" w:rsidTr="00F62B06">
        <w:tc>
          <w:tcPr>
            <w:tcW w:w="851" w:type="dxa"/>
            <w:vAlign w:val="center"/>
          </w:tcPr>
          <w:p w14:paraId="4E022241" w14:textId="77777777" w:rsidR="00364C33" w:rsidRPr="0007320A" w:rsidRDefault="00364C33" w:rsidP="0007320A">
            <w:pPr>
              <w:pStyle w:val="ListParagraph"/>
              <w:numPr>
                <w:ilvl w:val="0"/>
                <w:numId w:val="13"/>
              </w:numPr>
              <w:rPr>
                <w:rFonts w:ascii="Aptos" w:hAnsi="Aptos"/>
              </w:rPr>
            </w:pPr>
          </w:p>
        </w:tc>
        <w:tc>
          <w:tcPr>
            <w:tcW w:w="3598" w:type="dxa"/>
            <w:vAlign w:val="center"/>
          </w:tcPr>
          <w:p w14:paraId="42E8EA7C" w14:textId="77777777" w:rsidR="00364C33" w:rsidRPr="00173AE7" w:rsidRDefault="00364C33" w:rsidP="00173AE7">
            <w:pPr>
              <w:rPr>
                <w:rFonts w:ascii="Aptos" w:hAnsi="Aptos"/>
                <w:color w:val="000000"/>
              </w:rPr>
            </w:pPr>
            <w:r w:rsidRPr="00173AE7">
              <w:rPr>
                <w:rFonts w:ascii="Aptos" w:hAnsi="Aptos"/>
                <w:color w:val="000000"/>
              </w:rPr>
              <w:t>Naudoti automobilių amortizatoriai</w:t>
            </w:r>
          </w:p>
        </w:tc>
        <w:tc>
          <w:tcPr>
            <w:tcW w:w="4072" w:type="dxa"/>
            <w:vAlign w:val="center"/>
          </w:tcPr>
          <w:p w14:paraId="7C786CD6"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vAlign w:val="center"/>
          </w:tcPr>
          <w:p w14:paraId="32F44D1F" w14:textId="77777777" w:rsidR="00364C33" w:rsidRPr="00173AE7" w:rsidRDefault="00364C33" w:rsidP="00173AE7">
            <w:pPr>
              <w:rPr>
                <w:rFonts w:ascii="Aptos" w:hAnsi="Aptos"/>
              </w:rPr>
            </w:pPr>
            <w:r w:rsidRPr="00173AE7">
              <w:rPr>
                <w:rFonts w:ascii="Aptos" w:hAnsi="Aptos"/>
              </w:rPr>
              <w:t>0,20</w:t>
            </w:r>
          </w:p>
        </w:tc>
      </w:tr>
      <w:tr w:rsidR="00364C33" w:rsidRPr="00173AE7" w14:paraId="31D9032E" w14:textId="77777777" w:rsidTr="00F62B06">
        <w:tc>
          <w:tcPr>
            <w:tcW w:w="851" w:type="dxa"/>
            <w:vMerge w:val="restart"/>
            <w:vAlign w:val="center"/>
          </w:tcPr>
          <w:p w14:paraId="59B8DD15" w14:textId="77777777" w:rsidR="00364C33" w:rsidRPr="0007320A" w:rsidRDefault="00364C33" w:rsidP="0007320A">
            <w:pPr>
              <w:pStyle w:val="ListParagraph"/>
              <w:numPr>
                <w:ilvl w:val="0"/>
                <w:numId w:val="13"/>
              </w:numPr>
              <w:rPr>
                <w:rFonts w:ascii="Aptos" w:hAnsi="Aptos"/>
              </w:rPr>
            </w:pPr>
          </w:p>
        </w:tc>
        <w:tc>
          <w:tcPr>
            <w:tcW w:w="3598" w:type="dxa"/>
            <w:vMerge w:val="restart"/>
            <w:vAlign w:val="center"/>
          </w:tcPr>
          <w:p w14:paraId="24065F19" w14:textId="77777777" w:rsidR="00364C33" w:rsidRPr="00173AE7" w:rsidRDefault="00364C33" w:rsidP="00173AE7">
            <w:pPr>
              <w:rPr>
                <w:rFonts w:ascii="Aptos" w:hAnsi="Aptos"/>
                <w:color w:val="000000"/>
              </w:rPr>
            </w:pPr>
            <w:r w:rsidRPr="00173AE7">
              <w:rPr>
                <w:rFonts w:ascii="Aptos" w:hAnsi="Aptos"/>
                <w:color w:val="000000"/>
              </w:rPr>
              <w:t xml:space="preserve">Naudota alyva </w:t>
            </w:r>
          </w:p>
        </w:tc>
        <w:tc>
          <w:tcPr>
            <w:tcW w:w="4072" w:type="dxa"/>
            <w:vAlign w:val="center"/>
          </w:tcPr>
          <w:p w14:paraId="237B0E36" w14:textId="77777777" w:rsidR="00364C33" w:rsidRPr="00173AE7" w:rsidRDefault="00364C33" w:rsidP="00173AE7">
            <w:pPr>
              <w:rPr>
                <w:rFonts w:ascii="Aptos" w:hAnsi="Aptos"/>
              </w:rPr>
            </w:pPr>
            <w:r w:rsidRPr="00173AE7">
              <w:rPr>
                <w:rFonts w:ascii="Aptos" w:hAnsi="Aptos"/>
              </w:rPr>
              <w:t>Vandens kiekis iki 5 proc. Talpos didesnės kaip 50 l.</w:t>
            </w:r>
          </w:p>
        </w:tc>
        <w:tc>
          <w:tcPr>
            <w:tcW w:w="1472" w:type="dxa"/>
            <w:vAlign w:val="center"/>
          </w:tcPr>
          <w:p w14:paraId="42DCF613" w14:textId="77777777" w:rsidR="00364C33" w:rsidRPr="00173AE7" w:rsidRDefault="00364C33" w:rsidP="00173AE7">
            <w:pPr>
              <w:rPr>
                <w:rFonts w:ascii="Aptos" w:hAnsi="Aptos"/>
              </w:rPr>
            </w:pPr>
            <w:r w:rsidRPr="00173AE7">
              <w:rPr>
                <w:rFonts w:ascii="Aptos" w:hAnsi="Aptos"/>
              </w:rPr>
              <w:t>0,20</w:t>
            </w:r>
          </w:p>
        </w:tc>
      </w:tr>
      <w:tr w:rsidR="00364C33" w:rsidRPr="00173AE7" w14:paraId="5A758EB5" w14:textId="77777777" w:rsidTr="00F62B06">
        <w:tc>
          <w:tcPr>
            <w:tcW w:w="851" w:type="dxa"/>
            <w:vMerge/>
            <w:vAlign w:val="center"/>
          </w:tcPr>
          <w:p w14:paraId="6D5BD21A" w14:textId="77777777" w:rsidR="00364C33" w:rsidRPr="0007320A" w:rsidRDefault="00364C33" w:rsidP="0007320A">
            <w:pPr>
              <w:pStyle w:val="ListParagraph"/>
              <w:numPr>
                <w:ilvl w:val="0"/>
                <w:numId w:val="13"/>
              </w:numPr>
              <w:rPr>
                <w:rFonts w:ascii="Aptos" w:hAnsi="Aptos"/>
              </w:rPr>
            </w:pPr>
          </w:p>
        </w:tc>
        <w:tc>
          <w:tcPr>
            <w:tcW w:w="3598" w:type="dxa"/>
            <w:vMerge/>
            <w:vAlign w:val="center"/>
          </w:tcPr>
          <w:p w14:paraId="769819D7" w14:textId="77777777" w:rsidR="00364C33" w:rsidRPr="00173AE7" w:rsidRDefault="00364C33" w:rsidP="00173AE7">
            <w:pPr>
              <w:rPr>
                <w:rFonts w:ascii="Aptos" w:hAnsi="Aptos"/>
                <w:color w:val="000000"/>
              </w:rPr>
            </w:pPr>
          </w:p>
        </w:tc>
        <w:tc>
          <w:tcPr>
            <w:tcW w:w="4072" w:type="dxa"/>
            <w:vAlign w:val="center"/>
          </w:tcPr>
          <w:p w14:paraId="44244A9C" w14:textId="77777777" w:rsidR="00364C33" w:rsidRPr="00173AE7" w:rsidRDefault="00364C33" w:rsidP="00173AE7">
            <w:pPr>
              <w:rPr>
                <w:rFonts w:ascii="Aptos" w:hAnsi="Aptos"/>
              </w:rPr>
            </w:pPr>
            <w:r w:rsidRPr="00173AE7">
              <w:rPr>
                <w:rFonts w:ascii="Aptos" w:hAnsi="Aptos"/>
              </w:rPr>
              <w:t>Vandens kiekis iki 5 proc. Talpos mažesnės kaip 50 l.</w:t>
            </w:r>
          </w:p>
        </w:tc>
        <w:tc>
          <w:tcPr>
            <w:tcW w:w="1472" w:type="dxa"/>
            <w:vAlign w:val="center"/>
          </w:tcPr>
          <w:p w14:paraId="3F4F261A" w14:textId="77777777" w:rsidR="00364C33" w:rsidRPr="00173AE7" w:rsidRDefault="00364C33" w:rsidP="00173AE7">
            <w:pPr>
              <w:rPr>
                <w:rFonts w:ascii="Aptos" w:hAnsi="Aptos"/>
                <w:lang w:val="pl-PL"/>
              </w:rPr>
            </w:pPr>
            <w:r w:rsidRPr="00173AE7">
              <w:rPr>
                <w:rFonts w:ascii="Aptos" w:hAnsi="Aptos"/>
              </w:rPr>
              <w:t>0,40</w:t>
            </w:r>
          </w:p>
        </w:tc>
      </w:tr>
      <w:tr w:rsidR="00364C33" w:rsidRPr="00173AE7" w14:paraId="602654CF" w14:textId="77777777" w:rsidTr="00F62B06">
        <w:tc>
          <w:tcPr>
            <w:tcW w:w="851" w:type="dxa"/>
            <w:vMerge/>
            <w:vAlign w:val="center"/>
          </w:tcPr>
          <w:p w14:paraId="6AF098BB" w14:textId="77777777" w:rsidR="00364C33" w:rsidRPr="0007320A" w:rsidRDefault="00364C33" w:rsidP="0007320A">
            <w:pPr>
              <w:pStyle w:val="ListParagraph"/>
              <w:numPr>
                <w:ilvl w:val="0"/>
                <w:numId w:val="13"/>
              </w:numPr>
              <w:rPr>
                <w:rFonts w:ascii="Aptos" w:hAnsi="Aptos"/>
              </w:rPr>
            </w:pPr>
          </w:p>
        </w:tc>
        <w:tc>
          <w:tcPr>
            <w:tcW w:w="3598" w:type="dxa"/>
            <w:vMerge/>
            <w:vAlign w:val="center"/>
          </w:tcPr>
          <w:p w14:paraId="2B203C1D" w14:textId="77777777" w:rsidR="00364C33" w:rsidRPr="00173AE7" w:rsidRDefault="00364C33" w:rsidP="00173AE7">
            <w:pPr>
              <w:rPr>
                <w:rFonts w:ascii="Aptos" w:hAnsi="Aptos"/>
                <w:color w:val="000000"/>
              </w:rPr>
            </w:pPr>
          </w:p>
        </w:tc>
        <w:tc>
          <w:tcPr>
            <w:tcW w:w="4072" w:type="dxa"/>
            <w:vAlign w:val="center"/>
          </w:tcPr>
          <w:p w14:paraId="0EAEF9E2" w14:textId="77777777" w:rsidR="00364C33" w:rsidRPr="00173AE7" w:rsidRDefault="00364C33" w:rsidP="00173AE7">
            <w:pPr>
              <w:rPr>
                <w:rFonts w:ascii="Aptos" w:hAnsi="Aptos"/>
              </w:rPr>
            </w:pPr>
            <w:r w:rsidRPr="00173AE7">
              <w:rPr>
                <w:rFonts w:ascii="Aptos" w:hAnsi="Aptos"/>
              </w:rPr>
              <w:t>Daugiau kaip 5 proc. vandens ar kitų priemaišų</w:t>
            </w:r>
          </w:p>
        </w:tc>
        <w:tc>
          <w:tcPr>
            <w:tcW w:w="1472" w:type="dxa"/>
            <w:vAlign w:val="center"/>
          </w:tcPr>
          <w:p w14:paraId="69B5024E" w14:textId="77777777" w:rsidR="00364C33" w:rsidRPr="00173AE7" w:rsidRDefault="00364C33" w:rsidP="00173AE7">
            <w:pPr>
              <w:rPr>
                <w:rFonts w:ascii="Aptos" w:hAnsi="Aptos"/>
              </w:rPr>
            </w:pPr>
            <w:r w:rsidRPr="00173AE7">
              <w:rPr>
                <w:rFonts w:ascii="Aptos" w:hAnsi="Aptos"/>
              </w:rPr>
              <w:t>0,60</w:t>
            </w:r>
          </w:p>
        </w:tc>
      </w:tr>
      <w:tr w:rsidR="00364C33" w:rsidRPr="00173AE7" w14:paraId="0723E3A4" w14:textId="77777777" w:rsidTr="00F62B06">
        <w:tc>
          <w:tcPr>
            <w:tcW w:w="851" w:type="dxa"/>
            <w:vAlign w:val="center"/>
          </w:tcPr>
          <w:p w14:paraId="3990674F" w14:textId="77777777" w:rsidR="00364C33" w:rsidRPr="0007320A" w:rsidRDefault="00364C33" w:rsidP="0007320A">
            <w:pPr>
              <w:pStyle w:val="ListParagraph"/>
              <w:numPr>
                <w:ilvl w:val="0"/>
                <w:numId w:val="13"/>
              </w:numPr>
              <w:rPr>
                <w:rFonts w:ascii="Aptos" w:hAnsi="Aptos"/>
              </w:rPr>
            </w:pPr>
          </w:p>
        </w:tc>
        <w:tc>
          <w:tcPr>
            <w:tcW w:w="3598" w:type="dxa"/>
            <w:vAlign w:val="center"/>
          </w:tcPr>
          <w:p w14:paraId="73D820EE" w14:textId="77777777" w:rsidR="00364C33" w:rsidRPr="00173AE7" w:rsidRDefault="00364C33" w:rsidP="00173AE7">
            <w:pPr>
              <w:rPr>
                <w:rFonts w:ascii="Aptos" w:hAnsi="Aptos"/>
                <w:color w:val="000000"/>
              </w:rPr>
            </w:pPr>
            <w:r w:rsidRPr="00173AE7">
              <w:rPr>
                <w:rFonts w:ascii="Aptos" w:hAnsi="Aptos"/>
                <w:color w:val="000000"/>
              </w:rPr>
              <w:t>Naudotos alyvos užterštos PCB ir jų tara</w:t>
            </w:r>
          </w:p>
        </w:tc>
        <w:tc>
          <w:tcPr>
            <w:tcW w:w="4072" w:type="dxa"/>
            <w:vAlign w:val="center"/>
          </w:tcPr>
          <w:p w14:paraId="4574457E"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vAlign w:val="center"/>
          </w:tcPr>
          <w:p w14:paraId="189AD681" w14:textId="77777777" w:rsidR="00364C33" w:rsidRPr="00173AE7" w:rsidRDefault="00364C33" w:rsidP="00173AE7">
            <w:pPr>
              <w:rPr>
                <w:rFonts w:ascii="Aptos" w:hAnsi="Aptos"/>
              </w:rPr>
            </w:pPr>
            <w:r w:rsidRPr="00173AE7">
              <w:rPr>
                <w:rFonts w:ascii="Aptos" w:hAnsi="Aptos"/>
              </w:rPr>
              <w:t>4,00</w:t>
            </w:r>
          </w:p>
        </w:tc>
      </w:tr>
      <w:tr w:rsidR="00364C33" w:rsidRPr="00173AE7" w14:paraId="397787D6" w14:textId="77777777" w:rsidTr="00F62B06">
        <w:tc>
          <w:tcPr>
            <w:tcW w:w="851" w:type="dxa"/>
            <w:vMerge w:val="restart"/>
            <w:vAlign w:val="center"/>
          </w:tcPr>
          <w:p w14:paraId="06E0B6B7" w14:textId="77777777" w:rsidR="00364C33" w:rsidRPr="0007320A" w:rsidRDefault="00364C33" w:rsidP="0007320A">
            <w:pPr>
              <w:pStyle w:val="ListParagraph"/>
              <w:numPr>
                <w:ilvl w:val="0"/>
                <w:numId w:val="13"/>
              </w:numPr>
              <w:rPr>
                <w:rFonts w:ascii="Aptos" w:hAnsi="Aptos"/>
              </w:rPr>
            </w:pPr>
          </w:p>
        </w:tc>
        <w:tc>
          <w:tcPr>
            <w:tcW w:w="3598" w:type="dxa"/>
            <w:vMerge w:val="restart"/>
            <w:vAlign w:val="center"/>
          </w:tcPr>
          <w:p w14:paraId="75CE3D6E" w14:textId="77777777" w:rsidR="00364C33" w:rsidRPr="00173AE7" w:rsidRDefault="00364C33" w:rsidP="00173AE7">
            <w:pPr>
              <w:rPr>
                <w:rFonts w:ascii="Aptos" w:hAnsi="Aptos"/>
                <w:color w:val="000000"/>
              </w:rPr>
            </w:pPr>
            <w:r w:rsidRPr="00173AE7">
              <w:rPr>
                <w:rFonts w:ascii="Aptos" w:hAnsi="Aptos"/>
                <w:color w:val="000000"/>
              </w:rPr>
              <w:t>Kietų ir tirštų tepalų atliekos (</w:t>
            </w:r>
            <w:proofErr w:type="spellStart"/>
            <w:r w:rsidRPr="00173AE7">
              <w:rPr>
                <w:rFonts w:ascii="Aptos" w:hAnsi="Aptos"/>
                <w:color w:val="000000"/>
              </w:rPr>
              <w:t>solidolas</w:t>
            </w:r>
            <w:proofErr w:type="spellEnd"/>
            <w:r w:rsidRPr="00173AE7">
              <w:rPr>
                <w:rFonts w:ascii="Aptos" w:hAnsi="Aptos"/>
                <w:color w:val="000000"/>
              </w:rPr>
              <w:t>)</w:t>
            </w:r>
          </w:p>
        </w:tc>
        <w:tc>
          <w:tcPr>
            <w:tcW w:w="4072" w:type="dxa"/>
            <w:vAlign w:val="center"/>
          </w:tcPr>
          <w:p w14:paraId="04179296" w14:textId="77777777" w:rsidR="00364C33" w:rsidRPr="00173AE7" w:rsidRDefault="00364C33" w:rsidP="00173AE7">
            <w:pPr>
              <w:rPr>
                <w:rFonts w:ascii="Aptos" w:hAnsi="Aptos"/>
                <w:lang w:val="en-US"/>
              </w:rPr>
            </w:pPr>
            <w:r w:rsidRPr="00173AE7">
              <w:rPr>
                <w:rFonts w:ascii="Aptos" w:hAnsi="Aptos"/>
              </w:rPr>
              <w:t>Sandarios uždaros talpos</w:t>
            </w:r>
          </w:p>
        </w:tc>
        <w:tc>
          <w:tcPr>
            <w:tcW w:w="1472" w:type="dxa"/>
            <w:vAlign w:val="center"/>
          </w:tcPr>
          <w:p w14:paraId="175F2E15" w14:textId="77777777" w:rsidR="00364C33" w:rsidRPr="00173AE7" w:rsidRDefault="00364C33" w:rsidP="00173AE7">
            <w:pPr>
              <w:rPr>
                <w:rFonts w:ascii="Aptos" w:hAnsi="Aptos"/>
                <w:lang w:val="pl-PL"/>
              </w:rPr>
            </w:pPr>
            <w:r w:rsidRPr="00173AE7">
              <w:rPr>
                <w:rFonts w:ascii="Aptos" w:hAnsi="Aptos"/>
              </w:rPr>
              <w:t>0,45</w:t>
            </w:r>
          </w:p>
        </w:tc>
      </w:tr>
      <w:tr w:rsidR="00364C33" w:rsidRPr="00173AE7" w14:paraId="0EBDEB14" w14:textId="77777777" w:rsidTr="00F62B06">
        <w:tc>
          <w:tcPr>
            <w:tcW w:w="851" w:type="dxa"/>
            <w:vMerge/>
            <w:vAlign w:val="center"/>
          </w:tcPr>
          <w:p w14:paraId="39A2FD07" w14:textId="77777777" w:rsidR="00364C33" w:rsidRPr="0007320A" w:rsidRDefault="00364C33" w:rsidP="0007320A">
            <w:pPr>
              <w:pStyle w:val="ListParagraph"/>
              <w:numPr>
                <w:ilvl w:val="0"/>
                <w:numId w:val="13"/>
              </w:numPr>
              <w:rPr>
                <w:rFonts w:ascii="Aptos" w:hAnsi="Aptos"/>
              </w:rPr>
            </w:pPr>
          </w:p>
        </w:tc>
        <w:tc>
          <w:tcPr>
            <w:tcW w:w="3598" w:type="dxa"/>
            <w:vMerge/>
            <w:vAlign w:val="center"/>
          </w:tcPr>
          <w:p w14:paraId="3CD1B8AE" w14:textId="77777777" w:rsidR="00364C33" w:rsidRPr="00173AE7" w:rsidRDefault="00364C33" w:rsidP="00173AE7">
            <w:pPr>
              <w:rPr>
                <w:rFonts w:ascii="Aptos" w:hAnsi="Aptos"/>
                <w:color w:val="000000"/>
              </w:rPr>
            </w:pPr>
          </w:p>
        </w:tc>
        <w:tc>
          <w:tcPr>
            <w:tcW w:w="4072" w:type="dxa"/>
            <w:vAlign w:val="center"/>
          </w:tcPr>
          <w:p w14:paraId="54A6BB75" w14:textId="77777777" w:rsidR="00364C33" w:rsidRPr="00173AE7" w:rsidRDefault="00364C33" w:rsidP="00173AE7">
            <w:pPr>
              <w:rPr>
                <w:rFonts w:ascii="Aptos" w:hAnsi="Aptos"/>
              </w:rPr>
            </w:pPr>
            <w:r w:rsidRPr="00173AE7">
              <w:rPr>
                <w:rFonts w:ascii="Aptos" w:hAnsi="Aptos"/>
              </w:rPr>
              <w:t>Senos, dvisienės atliekų talpos (bačkos)</w:t>
            </w:r>
          </w:p>
        </w:tc>
        <w:tc>
          <w:tcPr>
            <w:tcW w:w="1472" w:type="dxa"/>
            <w:vAlign w:val="center"/>
          </w:tcPr>
          <w:p w14:paraId="1B7265F3" w14:textId="77777777" w:rsidR="00364C33" w:rsidRPr="00173AE7" w:rsidRDefault="00364C33" w:rsidP="00173AE7">
            <w:pPr>
              <w:rPr>
                <w:rFonts w:ascii="Aptos" w:hAnsi="Aptos"/>
                <w:lang w:val="pl-PL"/>
              </w:rPr>
            </w:pPr>
            <w:r w:rsidRPr="00173AE7">
              <w:rPr>
                <w:rFonts w:ascii="Aptos" w:hAnsi="Aptos"/>
              </w:rPr>
              <w:t>0,60</w:t>
            </w:r>
          </w:p>
        </w:tc>
      </w:tr>
      <w:tr w:rsidR="00364C33" w:rsidRPr="00173AE7" w14:paraId="5616E450" w14:textId="77777777" w:rsidTr="00F62B06">
        <w:tc>
          <w:tcPr>
            <w:tcW w:w="851" w:type="dxa"/>
            <w:vMerge w:val="restart"/>
            <w:vAlign w:val="center"/>
          </w:tcPr>
          <w:p w14:paraId="26F022E7" w14:textId="77777777" w:rsidR="00364C33" w:rsidRPr="0007320A" w:rsidRDefault="00364C33" w:rsidP="0007320A">
            <w:pPr>
              <w:pStyle w:val="ListParagraph"/>
              <w:numPr>
                <w:ilvl w:val="0"/>
                <w:numId w:val="13"/>
              </w:numPr>
              <w:rPr>
                <w:rFonts w:ascii="Aptos" w:hAnsi="Aptos"/>
              </w:rPr>
            </w:pPr>
          </w:p>
        </w:tc>
        <w:tc>
          <w:tcPr>
            <w:tcW w:w="3598" w:type="dxa"/>
            <w:vMerge w:val="restart"/>
            <w:vAlign w:val="center"/>
          </w:tcPr>
          <w:p w14:paraId="6577BA14" w14:textId="77777777" w:rsidR="00364C33" w:rsidRPr="00173AE7" w:rsidRDefault="00364C33" w:rsidP="00173AE7">
            <w:pPr>
              <w:rPr>
                <w:rFonts w:ascii="Aptos" w:hAnsi="Aptos"/>
                <w:color w:val="000000"/>
              </w:rPr>
            </w:pPr>
            <w:r w:rsidRPr="00173AE7">
              <w:rPr>
                <w:rFonts w:ascii="Aptos" w:hAnsi="Aptos"/>
                <w:color w:val="000000"/>
              </w:rPr>
              <w:t>Skystojo kuro ir jo mišinių atliekos</w:t>
            </w:r>
          </w:p>
        </w:tc>
        <w:tc>
          <w:tcPr>
            <w:tcW w:w="4072" w:type="dxa"/>
            <w:vAlign w:val="center"/>
          </w:tcPr>
          <w:p w14:paraId="3D2A7A04" w14:textId="77777777" w:rsidR="00364C33" w:rsidRPr="00173AE7" w:rsidRDefault="00364C33" w:rsidP="00173AE7">
            <w:pPr>
              <w:rPr>
                <w:rFonts w:ascii="Aptos" w:hAnsi="Aptos"/>
              </w:rPr>
            </w:pPr>
            <w:r w:rsidRPr="00173AE7">
              <w:rPr>
                <w:rFonts w:ascii="Aptos" w:hAnsi="Aptos"/>
              </w:rPr>
              <w:t>Vandens kiekis iki 5 proc. Talpos didesnės kaip 50 l.</w:t>
            </w:r>
          </w:p>
        </w:tc>
        <w:tc>
          <w:tcPr>
            <w:tcW w:w="1472" w:type="dxa"/>
            <w:vAlign w:val="center"/>
          </w:tcPr>
          <w:p w14:paraId="2197C2BF" w14:textId="77777777" w:rsidR="00364C33" w:rsidRPr="00173AE7" w:rsidRDefault="00364C33" w:rsidP="00173AE7">
            <w:pPr>
              <w:rPr>
                <w:rFonts w:ascii="Aptos" w:hAnsi="Aptos"/>
              </w:rPr>
            </w:pPr>
            <w:r w:rsidRPr="00173AE7">
              <w:rPr>
                <w:rFonts w:ascii="Aptos" w:hAnsi="Aptos"/>
              </w:rPr>
              <w:t>0,20</w:t>
            </w:r>
          </w:p>
        </w:tc>
      </w:tr>
      <w:tr w:rsidR="00364C33" w:rsidRPr="00173AE7" w14:paraId="2F27B752" w14:textId="77777777" w:rsidTr="00F62B06">
        <w:tc>
          <w:tcPr>
            <w:tcW w:w="851" w:type="dxa"/>
            <w:vMerge/>
            <w:vAlign w:val="center"/>
          </w:tcPr>
          <w:p w14:paraId="4741C37A" w14:textId="77777777" w:rsidR="00364C33" w:rsidRPr="0007320A" w:rsidRDefault="00364C33" w:rsidP="0007320A">
            <w:pPr>
              <w:pStyle w:val="ListParagraph"/>
              <w:numPr>
                <w:ilvl w:val="0"/>
                <w:numId w:val="13"/>
              </w:numPr>
              <w:rPr>
                <w:rFonts w:ascii="Aptos" w:hAnsi="Aptos"/>
              </w:rPr>
            </w:pPr>
          </w:p>
        </w:tc>
        <w:tc>
          <w:tcPr>
            <w:tcW w:w="3598" w:type="dxa"/>
            <w:vMerge/>
            <w:vAlign w:val="center"/>
          </w:tcPr>
          <w:p w14:paraId="40F5072C" w14:textId="77777777" w:rsidR="00364C33" w:rsidRPr="00173AE7" w:rsidRDefault="00364C33" w:rsidP="00173AE7">
            <w:pPr>
              <w:rPr>
                <w:rFonts w:ascii="Aptos" w:hAnsi="Aptos"/>
                <w:color w:val="000000"/>
              </w:rPr>
            </w:pPr>
          </w:p>
        </w:tc>
        <w:tc>
          <w:tcPr>
            <w:tcW w:w="4072" w:type="dxa"/>
            <w:vAlign w:val="center"/>
          </w:tcPr>
          <w:p w14:paraId="1320F363" w14:textId="77777777" w:rsidR="00364C33" w:rsidRPr="00173AE7" w:rsidRDefault="00364C33" w:rsidP="00173AE7">
            <w:pPr>
              <w:rPr>
                <w:rFonts w:ascii="Aptos" w:hAnsi="Aptos"/>
              </w:rPr>
            </w:pPr>
            <w:r w:rsidRPr="00173AE7">
              <w:rPr>
                <w:rFonts w:ascii="Aptos" w:hAnsi="Aptos"/>
              </w:rPr>
              <w:t>Vandens kiekis iki 5 proc. mažesnės kaip 50 l.</w:t>
            </w:r>
          </w:p>
        </w:tc>
        <w:tc>
          <w:tcPr>
            <w:tcW w:w="1472" w:type="dxa"/>
            <w:vAlign w:val="center"/>
          </w:tcPr>
          <w:p w14:paraId="7225CC9E" w14:textId="77777777" w:rsidR="00364C33" w:rsidRPr="00173AE7" w:rsidRDefault="00364C33" w:rsidP="00173AE7">
            <w:pPr>
              <w:rPr>
                <w:rFonts w:ascii="Aptos" w:hAnsi="Aptos"/>
              </w:rPr>
            </w:pPr>
            <w:r w:rsidRPr="00173AE7">
              <w:rPr>
                <w:rFonts w:ascii="Aptos" w:hAnsi="Aptos"/>
              </w:rPr>
              <w:t>0,40</w:t>
            </w:r>
          </w:p>
        </w:tc>
      </w:tr>
      <w:tr w:rsidR="00364C33" w:rsidRPr="00173AE7" w14:paraId="6313C2C6" w14:textId="77777777" w:rsidTr="00F62B06">
        <w:tc>
          <w:tcPr>
            <w:tcW w:w="851" w:type="dxa"/>
            <w:vMerge/>
            <w:vAlign w:val="center"/>
          </w:tcPr>
          <w:p w14:paraId="21B08A40" w14:textId="77777777" w:rsidR="00364C33" w:rsidRPr="0007320A" w:rsidRDefault="00364C33" w:rsidP="0007320A">
            <w:pPr>
              <w:pStyle w:val="ListParagraph"/>
              <w:numPr>
                <w:ilvl w:val="0"/>
                <w:numId w:val="13"/>
              </w:numPr>
              <w:rPr>
                <w:rFonts w:ascii="Aptos" w:hAnsi="Aptos"/>
              </w:rPr>
            </w:pPr>
          </w:p>
        </w:tc>
        <w:tc>
          <w:tcPr>
            <w:tcW w:w="3598" w:type="dxa"/>
            <w:vMerge/>
            <w:vAlign w:val="center"/>
          </w:tcPr>
          <w:p w14:paraId="0CB47B57" w14:textId="77777777" w:rsidR="00364C33" w:rsidRPr="00173AE7" w:rsidRDefault="00364C33" w:rsidP="00173AE7">
            <w:pPr>
              <w:rPr>
                <w:rFonts w:ascii="Aptos" w:hAnsi="Aptos"/>
                <w:color w:val="000000"/>
              </w:rPr>
            </w:pPr>
          </w:p>
        </w:tc>
        <w:tc>
          <w:tcPr>
            <w:tcW w:w="4072" w:type="dxa"/>
            <w:vAlign w:val="center"/>
          </w:tcPr>
          <w:p w14:paraId="02EC7407" w14:textId="77777777" w:rsidR="00364C33" w:rsidRPr="00173AE7" w:rsidRDefault="00364C33" w:rsidP="00173AE7">
            <w:pPr>
              <w:rPr>
                <w:rFonts w:ascii="Aptos" w:hAnsi="Aptos"/>
              </w:rPr>
            </w:pPr>
            <w:r w:rsidRPr="00173AE7">
              <w:rPr>
                <w:rFonts w:ascii="Aptos" w:hAnsi="Aptos"/>
              </w:rPr>
              <w:t>Nedegus mišinys, kuras su vandeniu ar kitomis priemaišomis</w:t>
            </w:r>
          </w:p>
        </w:tc>
        <w:tc>
          <w:tcPr>
            <w:tcW w:w="1472" w:type="dxa"/>
            <w:vAlign w:val="center"/>
          </w:tcPr>
          <w:p w14:paraId="442BE598" w14:textId="77777777" w:rsidR="00364C33" w:rsidRPr="00173AE7" w:rsidRDefault="00364C33" w:rsidP="00173AE7">
            <w:pPr>
              <w:rPr>
                <w:rFonts w:ascii="Aptos" w:hAnsi="Aptos"/>
                <w:lang w:val="pl-PL"/>
              </w:rPr>
            </w:pPr>
            <w:r w:rsidRPr="00173AE7">
              <w:rPr>
                <w:rFonts w:ascii="Aptos" w:hAnsi="Aptos"/>
              </w:rPr>
              <w:t>0,60</w:t>
            </w:r>
          </w:p>
        </w:tc>
      </w:tr>
      <w:tr w:rsidR="00364C33" w:rsidRPr="00173AE7" w14:paraId="7B8F6641" w14:textId="77777777" w:rsidTr="00F62B06">
        <w:tc>
          <w:tcPr>
            <w:tcW w:w="851" w:type="dxa"/>
            <w:vAlign w:val="center"/>
          </w:tcPr>
          <w:p w14:paraId="08240C83" w14:textId="77777777" w:rsidR="00364C33" w:rsidRPr="0007320A" w:rsidRDefault="00364C33" w:rsidP="0007320A">
            <w:pPr>
              <w:pStyle w:val="ListParagraph"/>
              <w:numPr>
                <w:ilvl w:val="0"/>
                <w:numId w:val="13"/>
              </w:numPr>
              <w:rPr>
                <w:rFonts w:ascii="Aptos" w:hAnsi="Aptos"/>
              </w:rPr>
            </w:pPr>
          </w:p>
        </w:tc>
        <w:tc>
          <w:tcPr>
            <w:tcW w:w="3598" w:type="dxa"/>
            <w:vAlign w:val="center"/>
          </w:tcPr>
          <w:p w14:paraId="6A00A440" w14:textId="77777777" w:rsidR="00364C33" w:rsidRPr="00173AE7" w:rsidRDefault="00364C33" w:rsidP="00173AE7">
            <w:pPr>
              <w:rPr>
                <w:rFonts w:ascii="Aptos" w:hAnsi="Aptos"/>
                <w:color w:val="000000"/>
              </w:rPr>
            </w:pPr>
            <w:r w:rsidRPr="00173AE7">
              <w:rPr>
                <w:rFonts w:ascii="Aptos" w:hAnsi="Aptos"/>
                <w:color w:val="000000"/>
              </w:rPr>
              <w:t>Naudoti stabdžių ir aušinimo skysčiai, emulsijos.</w:t>
            </w:r>
          </w:p>
        </w:tc>
        <w:tc>
          <w:tcPr>
            <w:tcW w:w="4072" w:type="dxa"/>
            <w:vAlign w:val="center"/>
          </w:tcPr>
          <w:p w14:paraId="35AA20F7" w14:textId="77777777" w:rsidR="00364C33" w:rsidRPr="00173AE7" w:rsidRDefault="00364C33" w:rsidP="00173AE7">
            <w:pPr>
              <w:rPr>
                <w:rFonts w:ascii="Aptos" w:hAnsi="Aptos"/>
              </w:rPr>
            </w:pPr>
            <w:r w:rsidRPr="00173AE7">
              <w:rPr>
                <w:rFonts w:ascii="Aptos" w:hAnsi="Aptos"/>
              </w:rPr>
              <w:t>Įvairaus pobūdžio talpos (IBC tipo talpos, metalinės, plastikinės talpos, kitos sandarios talpos)</w:t>
            </w:r>
          </w:p>
        </w:tc>
        <w:tc>
          <w:tcPr>
            <w:tcW w:w="1472" w:type="dxa"/>
            <w:vAlign w:val="center"/>
          </w:tcPr>
          <w:p w14:paraId="5ABF64EB" w14:textId="77777777" w:rsidR="00364C33" w:rsidRPr="00173AE7" w:rsidRDefault="00364C33" w:rsidP="00173AE7">
            <w:pPr>
              <w:rPr>
                <w:rFonts w:ascii="Aptos" w:hAnsi="Aptos"/>
              </w:rPr>
            </w:pPr>
            <w:r w:rsidRPr="00173AE7">
              <w:rPr>
                <w:rFonts w:ascii="Aptos" w:hAnsi="Aptos"/>
              </w:rPr>
              <w:t>0,60</w:t>
            </w:r>
          </w:p>
        </w:tc>
      </w:tr>
      <w:tr w:rsidR="00364C33" w:rsidRPr="00173AE7" w14:paraId="05BBF8B1" w14:textId="77777777" w:rsidTr="00F62B06">
        <w:tc>
          <w:tcPr>
            <w:tcW w:w="851" w:type="dxa"/>
            <w:vAlign w:val="center"/>
          </w:tcPr>
          <w:p w14:paraId="4752D87A" w14:textId="77777777" w:rsidR="00364C33" w:rsidRPr="0007320A" w:rsidRDefault="00364C33" w:rsidP="0007320A">
            <w:pPr>
              <w:pStyle w:val="ListParagraph"/>
              <w:numPr>
                <w:ilvl w:val="0"/>
                <w:numId w:val="13"/>
              </w:numPr>
              <w:rPr>
                <w:rFonts w:ascii="Aptos" w:hAnsi="Aptos"/>
              </w:rPr>
            </w:pPr>
          </w:p>
        </w:tc>
        <w:tc>
          <w:tcPr>
            <w:tcW w:w="3598" w:type="dxa"/>
            <w:vAlign w:val="center"/>
          </w:tcPr>
          <w:p w14:paraId="5047ACBE" w14:textId="77777777" w:rsidR="00364C33" w:rsidRPr="00173AE7" w:rsidRDefault="00364C33" w:rsidP="00173AE7">
            <w:pPr>
              <w:rPr>
                <w:rFonts w:ascii="Aptos" w:hAnsi="Aptos"/>
                <w:color w:val="000000"/>
              </w:rPr>
            </w:pPr>
            <w:r w:rsidRPr="00173AE7">
              <w:rPr>
                <w:rFonts w:ascii="Aptos" w:hAnsi="Aptos"/>
                <w:color w:val="000000"/>
              </w:rPr>
              <w:t>Naftos produktų/vandens separatorių dumblas</w:t>
            </w:r>
          </w:p>
        </w:tc>
        <w:tc>
          <w:tcPr>
            <w:tcW w:w="4072" w:type="dxa"/>
            <w:vAlign w:val="center"/>
          </w:tcPr>
          <w:p w14:paraId="68BAC87E"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vAlign w:val="center"/>
          </w:tcPr>
          <w:p w14:paraId="60AA70F3" w14:textId="77777777" w:rsidR="00364C33" w:rsidRPr="00173AE7" w:rsidRDefault="00364C33" w:rsidP="00173AE7">
            <w:pPr>
              <w:rPr>
                <w:rFonts w:ascii="Aptos" w:hAnsi="Aptos"/>
              </w:rPr>
            </w:pPr>
            <w:r w:rsidRPr="00173AE7">
              <w:rPr>
                <w:rFonts w:ascii="Aptos" w:hAnsi="Aptos"/>
              </w:rPr>
              <w:t>0,60</w:t>
            </w:r>
          </w:p>
        </w:tc>
      </w:tr>
      <w:tr w:rsidR="00364C33" w:rsidRPr="00173AE7" w14:paraId="7E64EE11" w14:textId="77777777" w:rsidTr="00F62B06">
        <w:tc>
          <w:tcPr>
            <w:tcW w:w="851" w:type="dxa"/>
            <w:vMerge w:val="restart"/>
            <w:vAlign w:val="center"/>
          </w:tcPr>
          <w:p w14:paraId="17404CAF" w14:textId="77777777" w:rsidR="00364C33" w:rsidRPr="0007320A" w:rsidRDefault="00364C33" w:rsidP="0007320A">
            <w:pPr>
              <w:pStyle w:val="ListParagraph"/>
              <w:numPr>
                <w:ilvl w:val="0"/>
                <w:numId w:val="13"/>
              </w:numPr>
              <w:rPr>
                <w:rFonts w:ascii="Aptos" w:hAnsi="Aptos"/>
              </w:rPr>
            </w:pPr>
          </w:p>
        </w:tc>
        <w:tc>
          <w:tcPr>
            <w:tcW w:w="3598" w:type="dxa"/>
            <w:vMerge w:val="restart"/>
            <w:vAlign w:val="center"/>
          </w:tcPr>
          <w:p w14:paraId="18CA99C3" w14:textId="77777777" w:rsidR="00364C33" w:rsidRPr="00173AE7" w:rsidRDefault="00364C33" w:rsidP="00173AE7">
            <w:pPr>
              <w:rPr>
                <w:rFonts w:ascii="Aptos" w:hAnsi="Aptos"/>
                <w:color w:val="000000"/>
              </w:rPr>
            </w:pPr>
            <w:r w:rsidRPr="00173AE7">
              <w:rPr>
                <w:rFonts w:ascii="Aptos" w:hAnsi="Aptos"/>
                <w:color w:val="000000"/>
              </w:rPr>
              <w:t>Asbesto, jo turinčių ir kitų izoliacinių medžiagų atliekos</w:t>
            </w:r>
          </w:p>
        </w:tc>
        <w:tc>
          <w:tcPr>
            <w:tcW w:w="4072" w:type="dxa"/>
            <w:vAlign w:val="center"/>
          </w:tcPr>
          <w:p w14:paraId="2F798C8E" w14:textId="77777777" w:rsidR="00364C33" w:rsidRPr="00173AE7" w:rsidRDefault="00364C33" w:rsidP="00173AE7">
            <w:pPr>
              <w:rPr>
                <w:rFonts w:ascii="Aptos" w:hAnsi="Aptos"/>
              </w:rPr>
            </w:pPr>
            <w:r w:rsidRPr="00173AE7">
              <w:rPr>
                <w:rFonts w:ascii="Aptos" w:hAnsi="Aptos"/>
              </w:rPr>
              <w:t>Asbesto atliekos (šiferio lakštai)</w:t>
            </w:r>
          </w:p>
        </w:tc>
        <w:tc>
          <w:tcPr>
            <w:tcW w:w="1472" w:type="dxa"/>
            <w:vAlign w:val="center"/>
          </w:tcPr>
          <w:p w14:paraId="6511FEB2" w14:textId="77777777" w:rsidR="00364C33" w:rsidRPr="00173AE7" w:rsidRDefault="00364C33" w:rsidP="00173AE7">
            <w:pPr>
              <w:rPr>
                <w:rFonts w:ascii="Aptos" w:hAnsi="Aptos"/>
                <w:lang w:val="pl-PL"/>
              </w:rPr>
            </w:pPr>
            <w:r w:rsidRPr="00173AE7">
              <w:rPr>
                <w:rFonts w:ascii="Aptos" w:hAnsi="Aptos"/>
              </w:rPr>
              <w:t>0,20</w:t>
            </w:r>
          </w:p>
        </w:tc>
      </w:tr>
      <w:tr w:rsidR="00364C33" w:rsidRPr="00173AE7" w14:paraId="62D0F72E" w14:textId="77777777" w:rsidTr="00F62B06">
        <w:tc>
          <w:tcPr>
            <w:tcW w:w="851" w:type="dxa"/>
            <w:vMerge/>
            <w:vAlign w:val="center"/>
          </w:tcPr>
          <w:p w14:paraId="010E089A" w14:textId="77777777" w:rsidR="00364C33" w:rsidRPr="0007320A" w:rsidRDefault="00364C33" w:rsidP="0007320A">
            <w:pPr>
              <w:pStyle w:val="ListParagraph"/>
              <w:numPr>
                <w:ilvl w:val="0"/>
                <w:numId w:val="13"/>
              </w:numPr>
              <w:rPr>
                <w:rFonts w:ascii="Aptos" w:hAnsi="Aptos"/>
              </w:rPr>
            </w:pPr>
          </w:p>
        </w:tc>
        <w:tc>
          <w:tcPr>
            <w:tcW w:w="3598" w:type="dxa"/>
            <w:vMerge/>
            <w:vAlign w:val="center"/>
          </w:tcPr>
          <w:p w14:paraId="126CAA54" w14:textId="77777777" w:rsidR="00364C33" w:rsidRPr="00173AE7" w:rsidRDefault="00364C33" w:rsidP="00173AE7">
            <w:pPr>
              <w:rPr>
                <w:rFonts w:ascii="Aptos" w:hAnsi="Aptos"/>
                <w:color w:val="000000"/>
              </w:rPr>
            </w:pPr>
          </w:p>
        </w:tc>
        <w:tc>
          <w:tcPr>
            <w:tcW w:w="4072" w:type="dxa"/>
            <w:vAlign w:val="center"/>
          </w:tcPr>
          <w:p w14:paraId="6DCF1CB3" w14:textId="77777777" w:rsidR="00364C33" w:rsidRPr="00173AE7" w:rsidRDefault="00364C33" w:rsidP="00173AE7">
            <w:pPr>
              <w:rPr>
                <w:rFonts w:ascii="Aptos" w:hAnsi="Aptos"/>
                <w:lang w:val="en-US"/>
              </w:rPr>
            </w:pPr>
            <w:r w:rsidRPr="00173AE7">
              <w:rPr>
                <w:rFonts w:ascii="Aptos" w:hAnsi="Aptos"/>
              </w:rPr>
              <w:t>Izoliacinės medžiagos turinčios asbesto</w:t>
            </w:r>
          </w:p>
        </w:tc>
        <w:tc>
          <w:tcPr>
            <w:tcW w:w="1472" w:type="dxa"/>
            <w:vAlign w:val="center"/>
          </w:tcPr>
          <w:p w14:paraId="3D8CEF9C" w14:textId="77777777" w:rsidR="00364C33" w:rsidRPr="00173AE7" w:rsidRDefault="00364C33" w:rsidP="00173AE7">
            <w:pPr>
              <w:rPr>
                <w:rFonts w:ascii="Aptos" w:hAnsi="Aptos"/>
                <w:lang w:val="pl-PL"/>
              </w:rPr>
            </w:pPr>
            <w:r w:rsidRPr="00173AE7">
              <w:rPr>
                <w:rFonts w:ascii="Aptos" w:hAnsi="Aptos"/>
              </w:rPr>
              <w:t>0,25</w:t>
            </w:r>
          </w:p>
        </w:tc>
      </w:tr>
      <w:tr w:rsidR="00364C33" w:rsidRPr="00173AE7" w14:paraId="09D1C92B" w14:textId="77777777" w:rsidTr="00F62B06">
        <w:tc>
          <w:tcPr>
            <w:tcW w:w="851" w:type="dxa"/>
            <w:vAlign w:val="center"/>
          </w:tcPr>
          <w:p w14:paraId="05A792CE" w14:textId="77777777" w:rsidR="00364C33" w:rsidRPr="0007320A" w:rsidRDefault="00364C33" w:rsidP="0007320A">
            <w:pPr>
              <w:pStyle w:val="ListParagraph"/>
              <w:numPr>
                <w:ilvl w:val="0"/>
                <w:numId w:val="13"/>
              </w:numPr>
              <w:rPr>
                <w:rFonts w:ascii="Aptos" w:hAnsi="Aptos"/>
              </w:rPr>
            </w:pPr>
          </w:p>
        </w:tc>
        <w:tc>
          <w:tcPr>
            <w:tcW w:w="3598" w:type="dxa"/>
            <w:vAlign w:val="center"/>
          </w:tcPr>
          <w:p w14:paraId="08B79C51" w14:textId="77777777" w:rsidR="00364C33" w:rsidRPr="00173AE7" w:rsidRDefault="00364C33" w:rsidP="00173AE7">
            <w:pPr>
              <w:rPr>
                <w:rFonts w:ascii="Aptos" w:hAnsi="Aptos"/>
                <w:color w:val="000000"/>
              </w:rPr>
            </w:pPr>
            <w:r w:rsidRPr="00173AE7">
              <w:rPr>
                <w:rFonts w:ascii="Aptos" w:hAnsi="Aptos"/>
                <w:color w:val="000000"/>
              </w:rPr>
              <w:t>Aštrūs daiktai (adatos)</w:t>
            </w:r>
          </w:p>
        </w:tc>
        <w:tc>
          <w:tcPr>
            <w:tcW w:w="4072" w:type="dxa"/>
            <w:vAlign w:val="center"/>
          </w:tcPr>
          <w:p w14:paraId="06F47ABD" w14:textId="77777777" w:rsidR="00364C33" w:rsidRPr="00173AE7" w:rsidRDefault="00364C33" w:rsidP="00173AE7">
            <w:pPr>
              <w:rPr>
                <w:rFonts w:ascii="Aptos" w:hAnsi="Aptos"/>
              </w:rPr>
            </w:pPr>
            <w:r w:rsidRPr="00173AE7">
              <w:rPr>
                <w:rFonts w:ascii="Aptos" w:hAnsi="Aptos"/>
              </w:rPr>
              <w:t>Sandarioje taroje apsaugančioje nuo įsidūrimo</w:t>
            </w:r>
          </w:p>
        </w:tc>
        <w:tc>
          <w:tcPr>
            <w:tcW w:w="1472" w:type="dxa"/>
            <w:vAlign w:val="center"/>
          </w:tcPr>
          <w:p w14:paraId="6C1557AF" w14:textId="77777777" w:rsidR="00364C33" w:rsidRPr="00173AE7" w:rsidRDefault="00364C33" w:rsidP="00173AE7">
            <w:pPr>
              <w:rPr>
                <w:rFonts w:ascii="Aptos" w:hAnsi="Aptos"/>
              </w:rPr>
            </w:pPr>
            <w:r w:rsidRPr="00173AE7">
              <w:rPr>
                <w:rFonts w:ascii="Aptos" w:hAnsi="Aptos"/>
              </w:rPr>
              <w:t>1,00</w:t>
            </w:r>
          </w:p>
        </w:tc>
      </w:tr>
      <w:tr w:rsidR="00364C33" w:rsidRPr="00173AE7" w14:paraId="5D3792BC" w14:textId="77777777" w:rsidTr="00F62B06">
        <w:tc>
          <w:tcPr>
            <w:tcW w:w="851" w:type="dxa"/>
            <w:vAlign w:val="center"/>
          </w:tcPr>
          <w:p w14:paraId="501F1C02" w14:textId="77777777" w:rsidR="00364C33" w:rsidRPr="0007320A" w:rsidRDefault="00364C33" w:rsidP="0007320A">
            <w:pPr>
              <w:pStyle w:val="ListParagraph"/>
              <w:numPr>
                <w:ilvl w:val="0"/>
                <w:numId w:val="13"/>
              </w:numPr>
              <w:rPr>
                <w:rFonts w:ascii="Aptos" w:hAnsi="Aptos"/>
              </w:rPr>
            </w:pPr>
          </w:p>
        </w:tc>
        <w:tc>
          <w:tcPr>
            <w:tcW w:w="3598" w:type="dxa"/>
            <w:vAlign w:val="center"/>
          </w:tcPr>
          <w:p w14:paraId="54826B11" w14:textId="77777777" w:rsidR="00364C33" w:rsidRPr="00173AE7" w:rsidRDefault="00364C33" w:rsidP="00173AE7">
            <w:pPr>
              <w:rPr>
                <w:rFonts w:ascii="Aptos" w:hAnsi="Aptos"/>
                <w:color w:val="000000"/>
              </w:rPr>
            </w:pPr>
            <w:r w:rsidRPr="00173AE7">
              <w:rPr>
                <w:rFonts w:ascii="Aptos" w:hAnsi="Aptos"/>
                <w:color w:val="000000"/>
              </w:rPr>
              <w:t>Vaistų atliekos</w:t>
            </w:r>
          </w:p>
        </w:tc>
        <w:tc>
          <w:tcPr>
            <w:tcW w:w="4072" w:type="dxa"/>
            <w:vAlign w:val="center"/>
          </w:tcPr>
          <w:p w14:paraId="2A524C0F"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vAlign w:val="center"/>
          </w:tcPr>
          <w:p w14:paraId="323CAFF8" w14:textId="77777777" w:rsidR="00364C33" w:rsidRPr="00173AE7" w:rsidRDefault="00364C33" w:rsidP="00173AE7">
            <w:pPr>
              <w:rPr>
                <w:rFonts w:ascii="Aptos" w:hAnsi="Aptos"/>
              </w:rPr>
            </w:pPr>
            <w:r w:rsidRPr="00173AE7">
              <w:rPr>
                <w:rFonts w:ascii="Aptos" w:hAnsi="Aptos"/>
              </w:rPr>
              <w:t>1,00</w:t>
            </w:r>
          </w:p>
        </w:tc>
      </w:tr>
      <w:tr w:rsidR="00364C33" w:rsidRPr="00173AE7" w14:paraId="38D257A6" w14:textId="77777777" w:rsidTr="00834CB2">
        <w:tc>
          <w:tcPr>
            <w:tcW w:w="9993" w:type="dxa"/>
            <w:gridSpan w:val="4"/>
            <w:shd w:val="clear" w:color="auto" w:fill="84E290" w:themeFill="accent3" w:themeFillTint="66"/>
            <w:vAlign w:val="center"/>
          </w:tcPr>
          <w:p w14:paraId="380527BD" w14:textId="77777777" w:rsidR="00364C33" w:rsidRPr="00173AE7" w:rsidRDefault="00364C33" w:rsidP="001777C5">
            <w:pPr>
              <w:jc w:val="center"/>
              <w:rPr>
                <w:rFonts w:ascii="Aptos" w:hAnsi="Aptos"/>
                <w:bCs/>
              </w:rPr>
            </w:pPr>
            <w:r w:rsidRPr="001777C5">
              <w:rPr>
                <w:rFonts w:ascii="Aptos" w:hAnsi="Aptos"/>
                <w:b/>
              </w:rPr>
              <w:t>Nepavojingosios</w:t>
            </w:r>
            <w:r w:rsidRPr="00173AE7">
              <w:rPr>
                <w:rFonts w:ascii="Aptos" w:hAnsi="Aptos"/>
                <w:bCs/>
              </w:rPr>
              <w:t xml:space="preserve"> </w:t>
            </w:r>
            <w:r w:rsidRPr="001777C5">
              <w:rPr>
                <w:rFonts w:ascii="Aptos" w:hAnsi="Aptos"/>
                <w:b/>
              </w:rPr>
              <w:t>atliekos</w:t>
            </w:r>
          </w:p>
        </w:tc>
      </w:tr>
      <w:tr w:rsidR="00364C33" w:rsidRPr="00173AE7" w14:paraId="686BE65B" w14:textId="77777777" w:rsidTr="00F62B06">
        <w:tc>
          <w:tcPr>
            <w:tcW w:w="851" w:type="dxa"/>
            <w:shd w:val="clear" w:color="auto" w:fill="FFFFFF" w:themeFill="background1"/>
            <w:vAlign w:val="center"/>
          </w:tcPr>
          <w:p w14:paraId="78795AE9" w14:textId="77777777" w:rsidR="00364C33" w:rsidRPr="001777C5" w:rsidRDefault="00364C33" w:rsidP="001777C5">
            <w:pPr>
              <w:pStyle w:val="ListParagraph"/>
              <w:numPr>
                <w:ilvl w:val="0"/>
                <w:numId w:val="13"/>
              </w:numPr>
              <w:rPr>
                <w:rFonts w:ascii="Aptos" w:hAnsi="Aptos"/>
              </w:rPr>
            </w:pPr>
          </w:p>
        </w:tc>
        <w:tc>
          <w:tcPr>
            <w:tcW w:w="3598" w:type="dxa"/>
            <w:shd w:val="clear" w:color="auto" w:fill="FFFFFF" w:themeFill="background1"/>
            <w:vAlign w:val="center"/>
          </w:tcPr>
          <w:p w14:paraId="62A19427" w14:textId="77777777" w:rsidR="00364C33" w:rsidRPr="00173AE7" w:rsidRDefault="00364C33" w:rsidP="00173AE7">
            <w:pPr>
              <w:rPr>
                <w:rFonts w:ascii="Aptos" w:hAnsi="Aptos"/>
                <w:color w:val="000000"/>
              </w:rPr>
            </w:pPr>
            <w:r w:rsidRPr="00173AE7">
              <w:rPr>
                <w:rFonts w:ascii="Aptos" w:hAnsi="Aptos"/>
                <w:color w:val="000000"/>
              </w:rPr>
              <w:t>Absorbentai, filtrų medžiagos, pašluostės ir apsauginiai drabužiai, nenurodyti 15 02 02</w:t>
            </w:r>
          </w:p>
        </w:tc>
        <w:tc>
          <w:tcPr>
            <w:tcW w:w="4072" w:type="dxa"/>
            <w:shd w:val="clear" w:color="auto" w:fill="FFFFFF" w:themeFill="background1"/>
            <w:vAlign w:val="center"/>
          </w:tcPr>
          <w:p w14:paraId="6BBD9194" w14:textId="77777777" w:rsidR="00364C33" w:rsidRPr="00173AE7" w:rsidRDefault="00364C33" w:rsidP="00173AE7">
            <w:pPr>
              <w:rPr>
                <w:rFonts w:ascii="Aptos" w:hAnsi="Aptos"/>
              </w:rPr>
            </w:pPr>
            <w:r w:rsidRPr="00173AE7">
              <w:rPr>
                <w:rFonts w:ascii="Aptos" w:hAnsi="Aptos"/>
              </w:rPr>
              <w:t>Įvairaus pobūdžio talpos (IBC tipo talpos, metalinės, plastikinės talpos, didmaišiai bei kt.)</w:t>
            </w:r>
          </w:p>
        </w:tc>
        <w:tc>
          <w:tcPr>
            <w:tcW w:w="1472" w:type="dxa"/>
            <w:shd w:val="clear" w:color="auto" w:fill="FFFFFF" w:themeFill="background1"/>
            <w:vAlign w:val="center"/>
          </w:tcPr>
          <w:p w14:paraId="6286CCCE" w14:textId="77777777" w:rsidR="00364C33" w:rsidRPr="00173AE7" w:rsidRDefault="00364C33" w:rsidP="00173AE7">
            <w:pPr>
              <w:rPr>
                <w:rFonts w:ascii="Aptos" w:hAnsi="Aptos"/>
              </w:rPr>
            </w:pPr>
            <w:r w:rsidRPr="00173AE7">
              <w:rPr>
                <w:rFonts w:ascii="Aptos" w:hAnsi="Aptos"/>
              </w:rPr>
              <w:t>0,30</w:t>
            </w:r>
          </w:p>
        </w:tc>
      </w:tr>
      <w:tr w:rsidR="00364C33" w:rsidRPr="00173AE7" w14:paraId="723A9315" w14:textId="77777777" w:rsidTr="00F62B06">
        <w:tc>
          <w:tcPr>
            <w:tcW w:w="851" w:type="dxa"/>
            <w:shd w:val="clear" w:color="auto" w:fill="FFFFFF" w:themeFill="background1"/>
            <w:vAlign w:val="center"/>
          </w:tcPr>
          <w:p w14:paraId="0E712400" w14:textId="77777777" w:rsidR="00364C33" w:rsidRPr="001777C5" w:rsidRDefault="00364C33" w:rsidP="001777C5">
            <w:pPr>
              <w:pStyle w:val="ListParagraph"/>
              <w:numPr>
                <w:ilvl w:val="0"/>
                <w:numId w:val="13"/>
              </w:numPr>
              <w:rPr>
                <w:rFonts w:ascii="Aptos" w:hAnsi="Aptos"/>
              </w:rPr>
            </w:pPr>
          </w:p>
        </w:tc>
        <w:tc>
          <w:tcPr>
            <w:tcW w:w="3598" w:type="dxa"/>
            <w:shd w:val="clear" w:color="auto" w:fill="FFFFFF" w:themeFill="background1"/>
            <w:vAlign w:val="center"/>
          </w:tcPr>
          <w:p w14:paraId="257EDFE8" w14:textId="77777777" w:rsidR="00364C33" w:rsidRPr="00173AE7" w:rsidRDefault="00364C33" w:rsidP="00173AE7">
            <w:pPr>
              <w:rPr>
                <w:rFonts w:ascii="Aptos" w:hAnsi="Aptos"/>
                <w:color w:val="000000"/>
              </w:rPr>
            </w:pPr>
            <w:r w:rsidRPr="00173AE7">
              <w:rPr>
                <w:rFonts w:ascii="Aptos" w:hAnsi="Aptos"/>
                <w:color w:val="000000"/>
              </w:rPr>
              <w:t xml:space="preserve">Gamybinės plastiko atliekos </w:t>
            </w:r>
          </w:p>
        </w:tc>
        <w:tc>
          <w:tcPr>
            <w:tcW w:w="4072" w:type="dxa"/>
            <w:shd w:val="clear" w:color="auto" w:fill="FFFFFF" w:themeFill="background1"/>
            <w:vAlign w:val="center"/>
          </w:tcPr>
          <w:p w14:paraId="0F607AD6"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shd w:val="clear" w:color="auto" w:fill="FFFFFF" w:themeFill="background1"/>
            <w:vAlign w:val="center"/>
          </w:tcPr>
          <w:p w14:paraId="03551606" w14:textId="77777777" w:rsidR="00364C33" w:rsidRPr="00173AE7" w:rsidRDefault="00364C33" w:rsidP="00173AE7">
            <w:pPr>
              <w:rPr>
                <w:rFonts w:ascii="Aptos" w:hAnsi="Aptos"/>
              </w:rPr>
            </w:pPr>
            <w:r w:rsidRPr="00173AE7">
              <w:rPr>
                <w:rFonts w:ascii="Aptos" w:hAnsi="Aptos"/>
              </w:rPr>
              <w:t>0,30</w:t>
            </w:r>
          </w:p>
        </w:tc>
      </w:tr>
      <w:tr w:rsidR="00364C33" w:rsidRPr="00173AE7" w14:paraId="148C882B" w14:textId="77777777" w:rsidTr="00F62B06">
        <w:tc>
          <w:tcPr>
            <w:tcW w:w="851" w:type="dxa"/>
            <w:shd w:val="clear" w:color="auto" w:fill="FFFFFF" w:themeFill="background1"/>
            <w:vAlign w:val="center"/>
          </w:tcPr>
          <w:p w14:paraId="4C298198" w14:textId="77777777" w:rsidR="00364C33" w:rsidRPr="001777C5" w:rsidRDefault="00364C33" w:rsidP="001777C5">
            <w:pPr>
              <w:pStyle w:val="ListParagraph"/>
              <w:numPr>
                <w:ilvl w:val="0"/>
                <w:numId w:val="13"/>
              </w:numPr>
              <w:rPr>
                <w:rFonts w:ascii="Aptos" w:hAnsi="Aptos"/>
              </w:rPr>
            </w:pPr>
          </w:p>
        </w:tc>
        <w:tc>
          <w:tcPr>
            <w:tcW w:w="3598" w:type="dxa"/>
            <w:shd w:val="clear" w:color="auto" w:fill="FFFFFF" w:themeFill="background1"/>
            <w:vAlign w:val="center"/>
          </w:tcPr>
          <w:p w14:paraId="6F5D8373" w14:textId="77777777" w:rsidR="00364C33" w:rsidRPr="00173AE7" w:rsidRDefault="00364C33" w:rsidP="00173AE7">
            <w:pPr>
              <w:rPr>
                <w:rFonts w:ascii="Aptos" w:hAnsi="Aptos"/>
                <w:color w:val="000000"/>
              </w:rPr>
            </w:pPr>
            <w:r w:rsidRPr="00173AE7">
              <w:rPr>
                <w:rFonts w:ascii="Aptos" w:hAnsi="Aptos"/>
                <w:color w:val="000000"/>
              </w:rPr>
              <w:t xml:space="preserve">Automobilinis plastikas </w:t>
            </w:r>
          </w:p>
          <w:p w14:paraId="7188CDCF" w14:textId="77777777" w:rsidR="00364C33" w:rsidRPr="00173AE7" w:rsidRDefault="00364C33" w:rsidP="00173AE7">
            <w:pPr>
              <w:rPr>
                <w:rFonts w:ascii="Aptos" w:hAnsi="Aptos"/>
                <w:color w:val="000000"/>
              </w:rPr>
            </w:pPr>
          </w:p>
        </w:tc>
        <w:tc>
          <w:tcPr>
            <w:tcW w:w="4072" w:type="dxa"/>
            <w:shd w:val="clear" w:color="auto" w:fill="FFFFFF" w:themeFill="background1"/>
            <w:vAlign w:val="center"/>
          </w:tcPr>
          <w:p w14:paraId="284C61EE"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shd w:val="clear" w:color="auto" w:fill="FFFFFF" w:themeFill="background1"/>
            <w:vAlign w:val="center"/>
          </w:tcPr>
          <w:p w14:paraId="1555B850" w14:textId="77777777" w:rsidR="00364C33" w:rsidRPr="00173AE7" w:rsidRDefault="00364C33" w:rsidP="00173AE7">
            <w:pPr>
              <w:rPr>
                <w:rFonts w:ascii="Aptos" w:hAnsi="Aptos"/>
              </w:rPr>
            </w:pPr>
            <w:r w:rsidRPr="00173AE7">
              <w:rPr>
                <w:rFonts w:ascii="Aptos" w:hAnsi="Aptos"/>
              </w:rPr>
              <w:t>0,30</w:t>
            </w:r>
          </w:p>
        </w:tc>
      </w:tr>
      <w:tr w:rsidR="00364C33" w:rsidRPr="00173AE7" w14:paraId="05886662" w14:textId="77777777" w:rsidTr="00F62B06">
        <w:tc>
          <w:tcPr>
            <w:tcW w:w="851" w:type="dxa"/>
            <w:shd w:val="clear" w:color="auto" w:fill="FFFFFF" w:themeFill="background1"/>
            <w:vAlign w:val="center"/>
          </w:tcPr>
          <w:p w14:paraId="6E508873" w14:textId="77777777" w:rsidR="00364C33" w:rsidRPr="001777C5" w:rsidRDefault="00364C33" w:rsidP="001777C5">
            <w:pPr>
              <w:pStyle w:val="ListParagraph"/>
              <w:numPr>
                <w:ilvl w:val="0"/>
                <w:numId w:val="13"/>
              </w:numPr>
              <w:rPr>
                <w:rFonts w:ascii="Aptos" w:hAnsi="Aptos"/>
              </w:rPr>
            </w:pPr>
          </w:p>
        </w:tc>
        <w:tc>
          <w:tcPr>
            <w:tcW w:w="3598" w:type="dxa"/>
            <w:shd w:val="clear" w:color="auto" w:fill="FFFFFF" w:themeFill="background1"/>
            <w:vAlign w:val="center"/>
          </w:tcPr>
          <w:p w14:paraId="228F91C6" w14:textId="77777777" w:rsidR="00364C33" w:rsidRPr="00173AE7" w:rsidRDefault="00364C33" w:rsidP="00173AE7">
            <w:pPr>
              <w:rPr>
                <w:rFonts w:ascii="Aptos" w:hAnsi="Aptos"/>
                <w:color w:val="000000"/>
              </w:rPr>
            </w:pPr>
            <w:r w:rsidRPr="00173AE7">
              <w:rPr>
                <w:rFonts w:ascii="Aptos" w:hAnsi="Aptos"/>
                <w:color w:val="000000"/>
              </w:rPr>
              <w:t>Automobilių stiklai</w:t>
            </w:r>
          </w:p>
        </w:tc>
        <w:tc>
          <w:tcPr>
            <w:tcW w:w="4072" w:type="dxa"/>
            <w:shd w:val="clear" w:color="auto" w:fill="FFFFFF" w:themeFill="background1"/>
            <w:vAlign w:val="center"/>
          </w:tcPr>
          <w:p w14:paraId="78D82547"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shd w:val="clear" w:color="auto" w:fill="FFFFFF" w:themeFill="background1"/>
            <w:vAlign w:val="center"/>
          </w:tcPr>
          <w:p w14:paraId="171B1885" w14:textId="77777777" w:rsidR="00364C33" w:rsidRPr="00173AE7" w:rsidRDefault="00364C33" w:rsidP="00173AE7">
            <w:pPr>
              <w:rPr>
                <w:rFonts w:ascii="Aptos" w:hAnsi="Aptos"/>
              </w:rPr>
            </w:pPr>
            <w:r w:rsidRPr="00173AE7">
              <w:rPr>
                <w:rFonts w:ascii="Aptos" w:hAnsi="Aptos"/>
              </w:rPr>
              <w:t>0,40</w:t>
            </w:r>
          </w:p>
        </w:tc>
      </w:tr>
      <w:tr w:rsidR="00364C33" w:rsidRPr="00173AE7" w14:paraId="349E1239" w14:textId="77777777" w:rsidTr="00F62B06">
        <w:tc>
          <w:tcPr>
            <w:tcW w:w="851" w:type="dxa"/>
            <w:vMerge w:val="restart"/>
            <w:shd w:val="clear" w:color="auto" w:fill="FFFFFF" w:themeFill="background1"/>
            <w:vAlign w:val="center"/>
          </w:tcPr>
          <w:p w14:paraId="5CCC7CB1" w14:textId="77777777" w:rsidR="00364C33" w:rsidRPr="001777C5" w:rsidRDefault="00364C33" w:rsidP="001777C5">
            <w:pPr>
              <w:pStyle w:val="ListParagraph"/>
              <w:numPr>
                <w:ilvl w:val="0"/>
                <w:numId w:val="13"/>
              </w:numPr>
              <w:rPr>
                <w:rFonts w:ascii="Aptos" w:hAnsi="Aptos"/>
              </w:rPr>
            </w:pPr>
          </w:p>
        </w:tc>
        <w:tc>
          <w:tcPr>
            <w:tcW w:w="3598" w:type="dxa"/>
            <w:vMerge w:val="restart"/>
            <w:shd w:val="clear" w:color="auto" w:fill="FFFFFF" w:themeFill="background1"/>
            <w:vAlign w:val="center"/>
          </w:tcPr>
          <w:p w14:paraId="2BD869E5" w14:textId="77777777" w:rsidR="00364C33" w:rsidRPr="00173AE7" w:rsidRDefault="00364C33" w:rsidP="00173AE7">
            <w:pPr>
              <w:rPr>
                <w:rFonts w:ascii="Aptos" w:hAnsi="Aptos"/>
                <w:color w:val="000000"/>
              </w:rPr>
            </w:pPr>
            <w:r w:rsidRPr="00173AE7">
              <w:rPr>
                <w:rFonts w:ascii="Aptos" w:hAnsi="Aptos"/>
                <w:color w:val="000000"/>
              </w:rPr>
              <w:t>Medienos ir drožlių plokščių atliekos</w:t>
            </w:r>
          </w:p>
        </w:tc>
        <w:tc>
          <w:tcPr>
            <w:tcW w:w="4072" w:type="dxa"/>
            <w:shd w:val="clear" w:color="auto" w:fill="FFFFFF" w:themeFill="background1"/>
            <w:vAlign w:val="center"/>
          </w:tcPr>
          <w:p w14:paraId="286336A2" w14:textId="77777777" w:rsidR="00364C33" w:rsidRPr="00173AE7" w:rsidRDefault="00364C33" w:rsidP="00173AE7">
            <w:pPr>
              <w:rPr>
                <w:rFonts w:ascii="Aptos" w:hAnsi="Aptos"/>
              </w:rPr>
            </w:pPr>
            <w:r w:rsidRPr="00173AE7">
              <w:rPr>
                <w:rFonts w:ascii="Aptos" w:hAnsi="Aptos"/>
              </w:rPr>
              <w:t>Medienos atliekos (frakcija iki 30 cm)</w:t>
            </w:r>
          </w:p>
        </w:tc>
        <w:tc>
          <w:tcPr>
            <w:tcW w:w="1472" w:type="dxa"/>
            <w:shd w:val="clear" w:color="auto" w:fill="FFFFFF" w:themeFill="background1"/>
            <w:vAlign w:val="center"/>
          </w:tcPr>
          <w:p w14:paraId="0133A06C" w14:textId="77777777" w:rsidR="00364C33" w:rsidRPr="00173AE7" w:rsidRDefault="00364C33" w:rsidP="00173AE7">
            <w:pPr>
              <w:rPr>
                <w:rFonts w:ascii="Aptos" w:hAnsi="Aptos"/>
              </w:rPr>
            </w:pPr>
            <w:r w:rsidRPr="00173AE7">
              <w:rPr>
                <w:rFonts w:ascii="Aptos" w:hAnsi="Aptos"/>
              </w:rPr>
              <w:t>0,20</w:t>
            </w:r>
          </w:p>
        </w:tc>
      </w:tr>
      <w:tr w:rsidR="00364C33" w:rsidRPr="00173AE7" w14:paraId="70485037" w14:textId="77777777" w:rsidTr="00F62B06">
        <w:tc>
          <w:tcPr>
            <w:tcW w:w="851" w:type="dxa"/>
            <w:vMerge/>
            <w:shd w:val="clear" w:color="auto" w:fill="FFFFFF" w:themeFill="background1"/>
            <w:vAlign w:val="center"/>
          </w:tcPr>
          <w:p w14:paraId="2F2DD705" w14:textId="77777777" w:rsidR="00364C33" w:rsidRPr="001777C5" w:rsidRDefault="00364C33" w:rsidP="001777C5">
            <w:pPr>
              <w:pStyle w:val="ListParagraph"/>
              <w:numPr>
                <w:ilvl w:val="0"/>
                <w:numId w:val="13"/>
              </w:numPr>
              <w:rPr>
                <w:rFonts w:ascii="Aptos" w:hAnsi="Aptos"/>
              </w:rPr>
            </w:pPr>
          </w:p>
        </w:tc>
        <w:tc>
          <w:tcPr>
            <w:tcW w:w="3598" w:type="dxa"/>
            <w:vMerge/>
            <w:shd w:val="clear" w:color="auto" w:fill="FFFFFF" w:themeFill="background1"/>
            <w:vAlign w:val="center"/>
          </w:tcPr>
          <w:p w14:paraId="0C9EB6A5" w14:textId="77777777" w:rsidR="00364C33" w:rsidRPr="00173AE7" w:rsidRDefault="00364C33" w:rsidP="00173AE7">
            <w:pPr>
              <w:rPr>
                <w:rFonts w:ascii="Aptos" w:hAnsi="Aptos"/>
                <w:color w:val="000000"/>
              </w:rPr>
            </w:pPr>
          </w:p>
        </w:tc>
        <w:tc>
          <w:tcPr>
            <w:tcW w:w="4072" w:type="dxa"/>
            <w:shd w:val="clear" w:color="auto" w:fill="FFFFFF" w:themeFill="background1"/>
            <w:vAlign w:val="center"/>
          </w:tcPr>
          <w:p w14:paraId="3FD18F47" w14:textId="77777777" w:rsidR="00364C33" w:rsidRPr="00173AE7" w:rsidRDefault="00364C33" w:rsidP="00173AE7">
            <w:pPr>
              <w:rPr>
                <w:rFonts w:ascii="Aptos" w:hAnsi="Aptos"/>
              </w:rPr>
            </w:pPr>
            <w:r w:rsidRPr="00173AE7">
              <w:rPr>
                <w:rFonts w:ascii="Aptos" w:hAnsi="Aptos"/>
              </w:rPr>
              <w:t>Medienos atliekos (frakcija daugiau kaip 30 cm)</w:t>
            </w:r>
          </w:p>
        </w:tc>
        <w:tc>
          <w:tcPr>
            <w:tcW w:w="1472" w:type="dxa"/>
            <w:shd w:val="clear" w:color="auto" w:fill="FFFFFF" w:themeFill="background1"/>
            <w:vAlign w:val="center"/>
          </w:tcPr>
          <w:p w14:paraId="657262E1" w14:textId="77777777" w:rsidR="00364C33" w:rsidRPr="00173AE7" w:rsidRDefault="00364C33" w:rsidP="00173AE7">
            <w:pPr>
              <w:rPr>
                <w:rFonts w:ascii="Aptos" w:hAnsi="Aptos"/>
              </w:rPr>
            </w:pPr>
            <w:r w:rsidRPr="00173AE7">
              <w:rPr>
                <w:rFonts w:ascii="Aptos" w:hAnsi="Aptos"/>
              </w:rPr>
              <w:t>0,25</w:t>
            </w:r>
          </w:p>
        </w:tc>
      </w:tr>
      <w:tr w:rsidR="00364C33" w:rsidRPr="00173AE7" w14:paraId="51671A79" w14:textId="77777777" w:rsidTr="00F62B06">
        <w:tc>
          <w:tcPr>
            <w:tcW w:w="851" w:type="dxa"/>
            <w:vMerge/>
            <w:shd w:val="clear" w:color="auto" w:fill="FFFFFF" w:themeFill="background1"/>
            <w:vAlign w:val="center"/>
          </w:tcPr>
          <w:p w14:paraId="213A3F33" w14:textId="77777777" w:rsidR="00364C33" w:rsidRPr="001777C5" w:rsidRDefault="00364C33" w:rsidP="001777C5">
            <w:pPr>
              <w:pStyle w:val="ListParagraph"/>
              <w:numPr>
                <w:ilvl w:val="0"/>
                <w:numId w:val="13"/>
              </w:numPr>
              <w:rPr>
                <w:rFonts w:ascii="Aptos" w:hAnsi="Aptos"/>
              </w:rPr>
            </w:pPr>
          </w:p>
        </w:tc>
        <w:tc>
          <w:tcPr>
            <w:tcW w:w="3598" w:type="dxa"/>
            <w:vMerge/>
            <w:shd w:val="clear" w:color="auto" w:fill="FFFFFF" w:themeFill="background1"/>
            <w:vAlign w:val="center"/>
          </w:tcPr>
          <w:p w14:paraId="52974CAF" w14:textId="77777777" w:rsidR="00364C33" w:rsidRPr="00173AE7" w:rsidRDefault="00364C33" w:rsidP="00173AE7">
            <w:pPr>
              <w:rPr>
                <w:rFonts w:ascii="Aptos" w:hAnsi="Aptos"/>
                <w:color w:val="000000"/>
              </w:rPr>
            </w:pPr>
          </w:p>
        </w:tc>
        <w:tc>
          <w:tcPr>
            <w:tcW w:w="4072" w:type="dxa"/>
            <w:shd w:val="clear" w:color="auto" w:fill="FFFFFF" w:themeFill="background1"/>
            <w:vAlign w:val="center"/>
          </w:tcPr>
          <w:p w14:paraId="1165C884" w14:textId="77777777" w:rsidR="00364C33" w:rsidRPr="00173AE7" w:rsidRDefault="00364C33" w:rsidP="00173AE7">
            <w:pPr>
              <w:rPr>
                <w:rFonts w:ascii="Aptos" w:hAnsi="Aptos"/>
                <w:lang w:val="en-US"/>
              </w:rPr>
            </w:pPr>
            <w:r w:rsidRPr="00173AE7">
              <w:rPr>
                <w:rFonts w:ascii="Aptos" w:hAnsi="Aptos"/>
              </w:rPr>
              <w:t>Medienos atliekos su metalinėmis dalimis</w:t>
            </w:r>
          </w:p>
        </w:tc>
        <w:tc>
          <w:tcPr>
            <w:tcW w:w="1472" w:type="dxa"/>
            <w:shd w:val="clear" w:color="auto" w:fill="FFFFFF" w:themeFill="background1"/>
            <w:vAlign w:val="center"/>
          </w:tcPr>
          <w:p w14:paraId="08CA3BDC" w14:textId="77777777" w:rsidR="00364C33" w:rsidRPr="00173AE7" w:rsidRDefault="00364C33" w:rsidP="00173AE7">
            <w:pPr>
              <w:rPr>
                <w:rFonts w:ascii="Aptos" w:hAnsi="Aptos"/>
                <w:lang w:val="pl-PL"/>
              </w:rPr>
            </w:pPr>
            <w:r w:rsidRPr="00173AE7">
              <w:rPr>
                <w:rFonts w:ascii="Aptos" w:hAnsi="Aptos"/>
              </w:rPr>
              <w:t>0,30</w:t>
            </w:r>
          </w:p>
        </w:tc>
      </w:tr>
      <w:tr w:rsidR="00364C33" w:rsidRPr="00173AE7" w14:paraId="6D7C43FE" w14:textId="77777777" w:rsidTr="00F62B06">
        <w:tc>
          <w:tcPr>
            <w:tcW w:w="851" w:type="dxa"/>
            <w:shd w:val="clear" w:color="auto" w:fill="FFFFFF" w:themeFill="background1"/>
            <w:vAlign w:val="center"/>
          </w:tcPr>
          <w:p w14:paraId="7B6F6C98" w14:textId="77777777" w:rsidR="00364C33" w:rsidRPr="001777C5" w:rsidRDefault="00364C33" w:rsidP="001777C5">
            <w:pPr>
              <w:pStyle w:val="ListParagraph"/>
              <w:numPr>
                <w:ilvl w:val="0"/>
                <w:numId w:val="13"/>
              </w:numPr>
              <w:rPr>
                <w:rFonts w:ascii="Aptos" w:hAnsi="Aptos"/>
              </w:rPr>
            </w:pPr>
          </w:p>
        </w:tc>
        <w:tc>
          <w:tcPr>
            <w:tcW w:w="3598" w:type="dxa"/>
            <w:shd w:val="clear" w:color="auto" w:fill="FFFFFF" w:themeFill="background1"/>
            <w:vAlign w:val="center"/>
          </w:tcPr>
          <w:p w14:paraId="7CA5FED9" w14:textId="77777777" w:rsidR="00364C33" w:rsidRPr="00173AE7" w:rsidRDefault="00364C33" w:rsidP="00173AE7">
            <w:pPr>
              <w:rPr>
                <w:rFonts w:ascii="Aptos" w:hAnsi="Aptos"/>
                <w:color w:val="000000"/>
              </w:rPr>
            </w:pPr>
            <w:proofErr w:type="spellStart"/>
            <w:r w:rsidRPr="00173AE7">
              <w:rPr>
                <w:rFonts w:ascii="Aptos" w:hAnsi="Aptos"/>
                <w:color w:val="000000"/>
              </w:rPr>
              <w:t>Stambiagabaritės</w:t>
            </w:r>
            <w:proofErr w:type="spellEnd"/>
            <w:r w:rsidRPr="00173AE7">
              <w:rPr>
                <w:rFonts w:ascii="Aptos" w:hAnsi="Aptos"/>
                <w:color w:val="000000"/>
              </w:rPr>
              <w:t xml:space="preserve"> atliekos</w:t>
            </w:r>
          </w:p>
        </w:tc>
        <w:tc>
          <w:tcPr>
            <w:tcW w:w="4072" w:type="dxa"/>
            <w:shd w:val="clear" w:color="auto" w:fill="FFFFFF" w:themeFill="background1"/>
            <w:vAlign w:val="center"/>
          </w:tcPr>
          <w:p w14:paraId="072EBFF3"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shd w:val="clear" w:color="auto" w:fill="FFFFFF" w:themeFill="background1"/>
            <w:vAlign w:val="center"/>
          </w:tcPr>
          <w:p w14:paraId="27867D29" w14:textId="77777777" w:rsidR="00364C33" w:rsidRPr="00173AE7" w:rsidRDefault="00364C33" w:rsidP="00173AE7">
            <w:pPr>
              <w:rPr>
                <w:rFonts w:ascii="Aptos" w:hAnsi="Aptos"/>
              </w:rPr>
            </w:pPr>
            <w:r w:rsidRPr="00173AE7">
              <w:rPr>
                <w:rFonts w:ascii="Aptos" w:hAnsi="Aptos"/>
              </w:rPr>
              <w:t>0,30</w:t>
            </w:r>
          </w:p>
        </w:tc>
      </w:tr>
      <w:tr w:rsidR="00364C33" w:rsidRPr="00173AE7" w14:paraId="703FB3E1" w14:textId="77777777" w:rsidTr="00F62B06">
        <w:tc>
          <w:tcPr>
            <w:tcW w:w="851" w:type="dxa"/>
            <w:shd w:val="clear" w:color="auto" w:fill="FFFFFF" w:themeFill="background1"/>
            <w:vAlign w:val="center"/>
          </w:tcPr>
          <w:p w14:paraId="534946A8" w14:textId="77777777" w:rsidR="00364C33" w:rsidRPr="008B1AF8" w:rsidRDefault="00364C33" w:rsidP="008B1AF8">
            <w:pPr>
              <w:pStyle w:val="ListParagraph"/>
              <w:numPr>
                <w:ilvl w:val="0"/>
                <w:numId w:val="13"/>
              </w:numPr>
              <w:rPr>
                <w:rFonts w:ascii="Aptos" w:hAnsi="Aptos"/>
              </w:rPr>
            </w:pPr>
          </w:p>
        </w:tc>
        <w:tc>
          <w:tcPr>
            <w:tcW w:w="3598" w:type="dxa"/>
            <w:shd w:val="clear" w:color="auto" w:fill="FFFFFF" w:themeFill="background1"/>
          </w:tcPr>
          <w:p w14:paraId="3D287DB6" w14:textId="77777777" w:rsidR="00364C33" w:rsidRPr="00173AE7" w:rsidRDefault="00364C33" w:rsidP="00173AE7">
            <w:pPr>
              <w:rPr>
                <w:rFonts w:ascii="Aptos" w:hAnsi="Aptos"/>
                <w:color w:val="000000"/>
              </w:rPr>
            </w:pPr>
            <w:r w:rsidRPr="00173AE7">
              <w:rPr>
                <w:rFonts w:ascii="Aptos" w:hAnsi="Aptos"/>
              </w:rPr>
              <w:t>Įvairaus tipo metalų atliekos</w:t>
            </w:r>
          </w:p>
        </w:tc>
        <w:tc>
          <w:tcPr>
            <w:tcW w:w="4072" w:type="dxa"/>
            <w:shd w:val="clear" w:color="auto" w:fill="FFFFFF" w:themeFill="background1"/>
          </w:tcPr>
          <w:p w14:paraId="556B916C"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shd w:val="clear" w:color="auto" w:fill="FFFFFF" w:themeFill="background1"/>
          </w:tcPr>
          <w:p w14:paraId="1AB6C211" w14:textId="77777777" w:rsidR="00364C33" w:rsidRPr="00173AE7" w:rsidRDefault="00364C33" w:rsidP="00173AE7">
            <w:pPr>
              <w:rPr>
                <w:rFonts w:ascii="Aptos" w:hAnsi="Aptos"/>
              </w:rPr>
            </w:pPr>
            <w:r w:rsidRPr="00173AE7">
              <w:rPr>
                <w:rFonts w:ascii="Aptos" w:hAnsi="Aptos"/>
              </w:rPr>
              <w:t>0,30</w:t>
            </w:r>
          </w:p>
        </w:tc>
      </w:tr>
      <w:tr w:rsidR="00364C33" w:rsidRPr="00173AE7" w14:paraId="7209E507" w14:textId="77777777" w:rsidTr="00F62B06">
        <w:tc>
          <w:tcPr>
            <w:tcW w:w="851" w:type="dxa"/>
            <w:shd w:val="clear" w:color="auto" w:fill="FFFFFF" w:themeFill="background1"/>
            <w:vAlign w:val="center"/>
          </w:tcPr>
          <w:p w14:paraId="56E4B74C" w14:textId="77777777" w:rsidR="00364C33" w:rsidRPr="008B1AF8" w:rsidRDefault="00364C33" w:rsidP="008B1AF8">
            <w:pPr>
              <w:pStyle w:val="ListParagraph"/>
              <w:numPr>
                <w:ilvl w:val="0"/>
                <w:numId w:val="13"/>
              </w:numPr>
              <w:rPr>
                <w:rFonts w:ascii="Aptos" w:hAnsi="Aptos"/>
              </w:rPr>
            </w:pPr>
          </w:p>
        </w:tc>
        <w:tc>
          <w:tcPr>
            <w:tcW w:w="3598" w:type="dxa"/>
            <w:shd w:val="clear" w:color="auto" w:fill="FFFFFF" w:themeFill="background1"/>
            <w:vAlign w:val="center"/>
          </w:tcPr>
          <w:p w14:paraId="1F58C27E" w14:textId="77777777" w:rsidR="00364C33" w:rsidRPr="00173AE7" w:rsidRDefault="00364C33" w:rsidP="00173AE7">
            <w:pPr>
              <w:rPr>
                <w:rFonts w:ascii="Aptos" w:hAnsi="Aptos"/>
                <w:color w:val="000000"/>
              </w:rPr>
            </w:pPr>
            <w:r w:rsidRPr="00173AE7">
              <w:rPr>
                <w:rFonts w:ascii="Aptos" w:hAnsi="Aptos"/>
                <w:color w:val="000000"/>
              </w:rPr>
              <w:t>Netinkama naudoti produkcija (kosmetikos priemonės, automobilių priežiūros priemonės, statybinės priemonės bei kt.)</w:t>
            </w:r>
          </w:p>
          <w:p w14:paraId="2B2A141F" w14:textId="77777777" w:rsidR="00364C33" w:rsidRPr="00173AE7" w:rsidRDefault="00364C33" w:rsidP="00173AE7">
            <w:pPr>
              <w:rPr>
                <w:rFonts w:ascii="Aptos" w:hAnsi="Aptos"/>
                <w:color w:val="000000"/>
              </w:rPr>
            </w:pPr>
            <w:r w:rsidRPr="00173AE7">
              <w:rPr>
                <w:rFonts w:ascii="Aptos" w:hAnsi="Aptos"/>
                <w:color w:val="000000"/>
              </w:rPr>
              <w:t>(nepavojingosios atliekos)</w:t>
            </w:r>
          </w:p>
        </w:tc>
        <w:tc>
          <w:tcPr>
            <w:tcW w:w="4072" w:type="dxa"/>
            <w:shd w:val="clear" w:color="auto" w:fill="FFFFFF" w:themeFill="background1"/>
            <w:vAlign w:val="center"/>
          </w:tcPr>
          <w:p w14:paraId="0852B385"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shd w:val="clear" w:color="auto" w:fill="FFFFFF" w:themeFill="background1"/>
            <w:vAlign w:val="center"/>
          </w:tcPr>
          <w:p w14:paraId="67BDA904" w14:textId="77777777" w:rsidR="00364C33" w:rsidRPr="00173AE7" w:rsidRDefault="00364C33" w:rsidP="00173AE7">
            <w:pPr>
              <w:rPr>
                <w:rFonts w:ascii="Aptos" w:hAnsi="Aptos"/>
              </w:rPr>
            </w:pPr>
            <w:r w:rsidRPr="00173AE7">
              <w:rPr>
                <w:rFonts w:ascii="Aptos" w:hAnsi="Aptos"/>
              </w:rPr>
              <w:t>0,85</w:t>
            </w:r>
          </w:p>
        </w:tc>
      </w:tr>
      <w:tr w:rsidR="00364C33" w:rsidRPr="00173AE7" w14:paraId="4EEA80BF" w14:textId="77777777" w:rsidTr="00F62B06">
        <w:tc>
          <w:tcPr>
            <w:tcW w:w="851" w:type="dxa"/>
            <w:shd w:val="clear" w:color="auto" w:fill="FFFFFF" w:themeFill="background1"/>
            <w:vAlign w:val="center"/>
          </w:tcPr>
          <w:p w14:paraId="00A430F0" w14:textId="77777777" w:rsidR="00364C33" w:rsidRPr="008B1AF8" w:rsidRDefault="00364C33" w:rsidP="008B1AF8">
            <w:pPr>
              <w:pStyle w:val="ListParagraph"/>
              <w:numPr>
                <w:ilvl w:val="0"/>
                <w:numId w:val="13"/>
              </w:numPr>
              <w:rPr>
                <w:rFonts w:ascii="Aptos" w:hAnsi="Aptos"/>
              </w:rPr>
            </w:pPr>
          </w:p>
        </w:tc>
        <w:tc>
          <w:tcPr>
            <w:tcW w:w="3598" w:type="dxa"/>
            <w:shd w:val="clear" w:color="auto" w:fill="FFFFFF" w:themeFill="background1"/>
            <w:vAlign w:val="center"/>
          </w:tcPr>
          <w:p w14:paraId="35F6102D" w14:textId="77777777" w:rsidR="00364C33" w:rsidRPr="00173AE7" w:rsidRDefault="00364C33" w:rsidP="00173AE7">
            <w:pPr>
              <w:rPr>
                <w:rFonts w:ascii="Aptos" w:hAnsi="Aptos"/>
                <w:color w:val="000000"/>
              </w:rPr>
            </w:pPr>
            <w:r w:rsidRPr="00173AE7">
              <w:rPr>
                <w:rFonts w:ascii="Aptos" w:hAnsi="Aptos"/>
                <w:color w:val="000000"/>
              </w:rPr>
              <w:t>Mišrios statybinės atliekos</w:t>
            </w:r>
          </w:p>
        </w:tc>
        <w:tc>
          <w:tcPr>
            <w:tcW w:w="4072" w:type="dxa"/>
            <w:shd w:val="clear" w:color="auto" w:fill="FFFFFF" w:themeFill="background1"/>
            <w:vAlign w:val="center"/>
          </w:tcPr>
          <w:p w14:paraId="3BD74F89"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shd w:val="clear" w:color="auto" w:fill="FFFFFF" w:themeFill="background1"/>
            <w:vAlign w:val="center"/>
          </w:tcPr>
          <w:p w14:paraId="4E13211F" w14:textId="77777777" w:rsidR="00364C33" w:rsidRPr="00173AE7" w:rsidRDefault="00364C33" w:rsidP="00173AE7">
            <w:pPr>
              <w:rPr>
                <w:rFonts w:ascii="Aptos" w:hAnsi="Aptos"/>
              </w:rPr>
            </w:pPr>
            <w:r w:rsidRPr="00173AE7">
              <w:rPr>
                <w:rFonts w:ascii="Aptos" w:hAnsi="Aptos"/>
              </w:rPr>
              <w:t>0,30</w:t>
            </w:r>
          </w:p>
        </w:tc>
      </w:tr>
      <w:tr w:rsidR="00364C33" w:rsidRPr="00173AE7" w14:paraId="1C042547" w14:textId="77777777" w:rsidTr="00F62B06">
        <w:tc>
          <w:tcPr>
            <w:tcW w:w="851" w:type="dxa"/>
            <w:vMerge w:val="restart"/>
            <w:shd w:val="clear" w:color="auto" w:fill="FFFFFF" w:themeFill="background1"/>
            <w:vAlign w:val="center"/>
          </w:tcPr>
          <w:p w14:paraId="1559FB1A" w14:textId="77777777" w:rsidR="00364C33" w:rsidRPr="008B1AF8" w:rsidRDefault="00364C33" w:rsidP="008B1AF8">
            <w:pPr>
              <w:pStyle w:val="ListParagraph"/>
              <w:numPr>
                <w:ilvl w:val="0"/>
                <w:numId w:val="13"/>
              </w:numPr>
              <w:rPr>
                <w:rFonts w:ascii="Aptos" w:hAnsi="Aptos"/>
              </w:rPr>
            </w:pPr>
          </w:p>
        </w:tc>
        <w:tc>
          <w:tcPr>
            <w:tcW w:w="3598" w:type="dxa"/>
            <w:vMerge w:val="restart"/>
            <w:shd w:val="clear" w:color="auto" w:fill="FFFFFF" w:themeFill="background1"/>
            <w:vAlign w:val="center"/>
          </w:tcPr>
          <w:p w14:paraId="3802D483" w14:textId="77777777" w:rsidR="00364C33" w:rsidRPr="00173AE7" w:rsidRDefault="00364C33" w:rsidP="00173AE7">
            <w:pPr>
              <w:rPr>
                <w:rFonts w:ascii="Aptos" w:hAnsi="Aptos"/>
                <w:color w:val="000000"/>
              </w:rPr>
            </w:pPr>
            <w:r w:rsidRPr="00173AE7">
              <w:rPr>
                <w:rFonts w:ascii="Aptos" w:hAnsi="Aptos"/>
                <w:color w:val="000000"/>
              </w:rPr>
              <w:t>Naudotos padangos</w:t>
            </w:r>
          </w:p>
        </w:tc>
        <w:tc>
          <w:tcPr>
            <w:tcW w:w="4072" w:type="dxa"/>
            <w:shd w:val="clear" w:color="auto" w:fill="FFFFFF" w:themeFill="background1"/>
            <w:vAlign w:val="center"/>
          </w:tcPr>
          <w:p w14:paraId="5F9F64AE" w14:textId="77777777" w:rsidR="00364C33" w:rsidRPr="00173AE7" w:rsidRDefault="00364C33" w:rsidP="00173AE7">
            <w:pPr>
              <w:rPr>
                <w:rFonts w:ascii="Aptos" w:hAnsi="Aptos"/>
              </w:rPr>
            </w:pPr>
            <w:r w:rsidRPr="00173AE7">
              <w:rPr>
                <w:rFonts w:ascii="Aptos" w:hAnsi="Aptos"/>
              </w:rPr>
              <w:t>Iki 118 cm skersmens</w:t>
            </w:r>
          </w:p>
        </w:tc>
        <w:tc>
          <w:tcPr>
            <w:tcW w:w="1472" w:type="dxa"/>
            <w:shd w:val="clear" w:color="auto" w:fill="FFFFFF" w:themeFill="background1"/>
            <w:vAlign w:val="center"/>
          </w:tcPr>
          <w:p w14:paraId="00E63ECE" w14:textId="77777777" w:rsidR="00364C33" w:rsidRPr="00173AE7" w:rsidRDefault="00364C33" w:rsidP="00173AE7">
            <w:pPr>
              <w:rPr>
                <w:rFonts w:ascii="Aptos" w:hAnsi="Aptos"/>
              </w:rPr>
            </w:pPr>
            <w:r w:rsidRPr="00173AE7">
              <w:rPr>
                <w:rFonts w:ascii="Aptos" w:hAnsi="Aptos"/>
              </w:rPr>
              <w:t>0,25</w:t>
            </w:r>
          </w:p>
        </w:tc>
      </w:tr>
      <w:tr w:rsidR="00364C33" w:rsidRPr="00173AE7" w14:paraId="159B5010" w14:textId="77777777" w:rsidTr="00F62B06">
        <w:tc>
          <w:tcPr>
            <w:tcW w:w="851" w:type="dxa"/>
            <w:vMerge/>
            <w:shd w:val="clear" w:color="auto" w:fill="FFFFFF" w:themeFill="background1"/>
            <w:vAlign w:val="center"/>
          </w:tcPr>
          <w:p w14:paraId="6616D05C" w14:textId="77777777" w:rsidR="00364C33" w:rsidRPr="00173AE7" w:rsidRDefault="00364C33" w:rsidP="00173AE7">
            <w:pPr>
              <w:rPr>
                <w:rFonts w:ascii="Aptos" w:hAnsi="Aptos"/>
              </w:rPr>
            </w:pPr>
          </w:p>
        </w:tc>
        <w:tc>
          <w:tcPr>
            <w:tcW w:w="3598" w:type="dxa"/>
            <w:vMerge/>
            <w:shd w:val="clear" w:color="auto" w:fill="FFFFFF" w:themeFill="background1"/>
            <w:vAlign w:val="center"/>
          </w:tcPr>
          <w:p w14:paraId="14444E47" w14:textId="77777777" w:rsidR="00364C33" w:rsidRPr="00173AE7" w:rsidRDefault="00364C33" w:rsidP="00173AE7">
            <w:pPr>
              <w:rPr>
                <w:rFonts w:ascii="Aptos" w:hAnsi="Aptos"/>
                <w:color w:val="000000"/>
              </w:rPr>
            </w:pPr>
          </w:p>
        </w:tc>
        <w:tc>
          <w:tcPr>
            <w:tcW w:w="4072" w:type="dxa"/>
            <w:shd w:val="clear" w:color="auto" w:fill="FFFFFF" w:themeFill="background1"/>
            <w:vAlign w:val="center"/>
          </w:tcPr>
          <w:p w14:paraId="1B7BA45B" w14:textId="77777777" w:rsidR="00364C33" w:rsidRPr="00173AE7" w:rsidRDefault="00364C33" w:rsidP="00173AE7">
            <w:pPr>
              <w:rPr>
                <w:rFonts w:ascii="Aptos" w:hAnsi="Aptos"/>
              </w:rPr>
            </w:pPr>
            <w:r w:rsidRPr="00173AE7">
              <w:rPr>
                <w:rFonts w:ascii="Aptos" w:hAnsi="Aptos"/>
              </w:rPr>
              <w:t>Didesnės kaip 118 cm skersmens</w:t>
            </w:r>
          </w:p>
        </w:tc>
        <w:tc>
          <w:tcPr>
            <w:tcW w:w="1472" w:type="dxa"/>
            <w:shd w:val="clear" w:color="auto" w:fill="FFFFFF" w:themeFill="background1"/>
            <w:vAlign w:val="center"/>
          </w:tcPr>
          <w:p w14:paraId="715CF120" w14:textId="77777777" w:rsidR="00364C33" w:rsidRPr="00173AE7" w:rsidRDefault="00364C33" w:rsidP="00173AE7">
            <w:pPr>
              <w:rPr>
                <w:rFonts w:ascii="Aptos" w:hAnsi="Aptos"/>
              </w:rPr>
            </w:pPr>
            <w:r w:rsidRPr="00173AE7">
              <w:rPr>
                <w:rFonts w:ascii="Aptos" w:hAnsi="Aptos"/>
              </w:rPr>
              <w:t>0,30</w:t>
            </w:r>
          </w:p>
        </w:tc>
      </w:tr>
      <w:tr w:rsidR="00364C33" w:rsidRPr="00173AE7" w14:paraId="21783ABF" w14:textId="77777777" w:rsidTr="00F62B06">
        <w:tc>
          <w:tcPr>
            <w:tcW w:w="851" w:type="dxa"/>
            <w:vMerge/>
            <w:shd w:val="clear" w:color="auto" w:fill="FFFFFF" w:themeFill="background1"/>
            <w:vAlign w:val="center"/>
          </w:tcPr>
          <w:p w14:paraId="025B3DF9" w14:textId="77777777" w:rsidR="00364C33" w:rsidRPr="00173AE7" w:rsidRDefault="00364C33" w:rsidP="00173AE7">
            <w:pPr>
              <w:rPr>
                <w:rFonts w:ascii="Aptos" w:hAnsi="Aptos"/>
              </w:rPr>
            </w:pPr>
          </w:p>
        </w:tc>
        <w:tc>
          <w:tcPr>
            <w:tcW w:w="3598" w:type="dxa"/>
            <w:vMerge/>
            <w:shd w:val="clear" w:color="auto" w:fill="FFFFFF" w:themeFill="background1"/>
            <w:vAlign w:val="center"/>
          </w:tcPr>
          <w:p w14:paraId="016529DD" w14:textId="77777777" w:rsidR="00364C33" w:rsidRPr="00173AE7" w:rsidRDefault="00364C33" w:rsidP="00173AE7">
            <w:pPr>
              <w:rPr>
                <w:rFonts w:ascii="Aptos" w:hAnsi="Aptos"/>
                <w:color w:val="000000"/>
              </w:rPr>
            </w:pPr>
          </w:p>
        </w:tc>
        <w:tc>
          <w:tcPr>
            <w:tcW w:w="4072" w:type="dxa"/>
            <w:shd w:val="clear" w:color="auto" w:fill="FFFFFF" w:themeFill="background1"/>
            <w:vAlign w:val="center"/>
          </w:tcPr>
          <w:p w14:paraId="2103C3CE" w14:textId="77777777" w:rsidR="00364C33" w:rsidRPr="00173AE7" w:rsidRDefault="00364C33" w:rsidP="00173AE7">
            <w:pPr>
              <w:rPr>
                <w:rFonts w:ascii="Aptos" w:hAnsi="Aptos"/>
              </w:rPr>
            </w:pPr>
            <w:r w:rsidRPr="00173AE7">
              <w:rPr>
                <w:rFonts w:ascii="Aptos" w:hAnsi="Aptos"/>
              </w:rPr>
              <w:t>Mišrios</w:t>
            </w:r>
          </w:p>
        </w:tc>
        <w:tc>
          <w:tcPr>
            <w:tcW w:w="1472" w:type="dxa"/>
            <w:shd w:val="clear" w:color="auto" w:fill="FFFFFF" w:themeFill="background1"/>
            <w:vAlign w:val="center"/>
          </w:tcPr>
          <w:p w14:paraId="287B6902" w14:textId="77777777" w:rsidR="00364C33" w:rsidRPr="00173AE7" w:rsidRDefault="00364C33" w:rsidP="00173AE7">
            <w:pPr>
              <w:rPr>
                <w:rFonts w:ascii="Aptos" w:hAnsi="Aptos"/>
              </w:rPr>
            </w:pPr>
            <w:r w:rsidRPr="00173AE7">
              <w:rPr>
                <w:rFonts w:ascii="Aptos" w:hAnsi="Aptos"/>
              </w:rPr>
              <w:t>0,30</w:t>
            </w:r>
          </w:p>
        </w:tc>
      </w:tr>
      <w:tr w:rsidR="00364C33" w:rsidRPr="00173AE7" w14:paraId="611A29AE" w14:textId="77777777" w:rsidTr="00F62B06">
        <w:tc>
          <w:tcPr>
            <w:tcW w:w="851" w:type="dxa"/>
            <w:vMerge/>
            <w:shd w:val="clear" w:color="auto" w:fill="FFFFFF" w:themeFill="background1"/>
            <w:vAlign w:val="center"/>
          </w:tcPr>
          <w:p w14:paraId="1C727862" w14:textId="77777777" w:rsidR="00364C33" w:rsidRPr="00173AE7" w:rsidRDefault="00364C33" w:rsidP="00173AE7">
            <w:pPr>
              <w:rPr>
                <w:rFonts w:ascii="Aptos" w:hAnsi="Aptos"/>
              </w:rPr>
            </w:pPr>
          </w:p>
        </w:tc>
        <w:tc>
          <w:tcPr>
            <w:tcW w:w="3598" w:type="dxa"/>
            <w:vMerge/>
            <w:shd w:val="clear" w:color="auto" w:fill="FFFFFF" w:themeFill="background1"/>
            <w:vAlign w:val="center"/>
          </w:tcPr>
          <w:p w14:paraId="6E811244" w14:textId="77777777" w:rsidR="00364C33" w:rsidRPr="00173AE7" w:rsidRDefault="00364C33" w:rsidP="00173AE7">
            <w:pPr>
              <w:rPr>
                <w:rFonts w:ascii="Aptos" w:hAnsi="Aptos"/>
                <w:color w:val="000000"/>
              </w:rPr>
            </w:pPr>
          </w:p>
        </w:tc>
        <w:tc>
          <w:tcPr>
            <w:tcW w:w="4072" w:type="dxa"/>
            <w:shd w:val="clear" w:color="auto" w:fill="FFFFFF" w:themeFill="background1"/>
            <w:vAlign w:val="center"/>
          </w:tcPr>
          <w:p w14:paraId="68A6A7E9" w14:textId="77777777" w:rsidR="00364C33" w:rsidRPr="00173AE7" w:rsidRDefault="00364C33" w:rsidP="00173AE7">
            <w:pPr>
              <w:rPr>
                <w:rFonts w:ascii="Aptos" w:hAnsi="Aptos"/>
              </w:rPr>
            </w:pPr>
            <w:r w:rsidRPr="00173AE7">
              <w:rPr>
                <w:rFonts w:ascii="Aptos" w:hAnsi="Aptos"/>
              </w:rPr>
              <w:t>Padangos su ratlankiu</w:t>
            </w:r>
          </w:p>
        </w:tc>
        <w:tc>
          <w:tcPr>
            <w:tcW w:w="1472" w:type="dxa"/>
            <w:shd w:val="clear" w:color="auto" w:fill="FFFFFF" w:themeFill="background1"/>
            <w:vAlign w:val="center"/>
          </w:tcPr>
          <w:p w14:paraId="5C8478C6" w14:textId="77777777" w:rsidR="00364C33" w:rsidRPr="00173AE7" w:rsidRDefault="00364C33" w:rsidP="00173AE7">
            <w:pPr>
              <w:rPr>
                <w:rFonts w:ascii="Aptos" w:hAnsi="Aptos"/>
              </w:rPr>
            </w:pPr>
            <w:r w:rsidRPr="00173AE7">
              <w:rPr>
                <w:rFonts w:ascii="Aptos" w:hAnsi="Aptos"/>
              </w:rPr>
              <w:t>1,00</w:t>
            </w:r>
          </w:p>
        </w:tc>
      </w:tr>
      <w:tr w:rsidR="00364C33" w:rsidRPr="00173AE7" w14:paraId="6807222A" w14:textId="77777777" w:rsidTr="00834CB2">
        <w:tc>
          <w:tcPr>
            <w:tcW w:w="9993" w:type="dxa"/>
            <w:gridSpan w:val="4"/>
            <w:shd w:val="clear" w:color="auto" w:fill="84E290" w:themeFill="accent3" w:themeFillTint="66"/>
            <w:vAlign w:val="center"/>
          </w:tcPr>
          <w:p w14:paraId="43BDEBAD" w14:textId="77777777" w:rsidR="00364C33" w:rsidRPr="00173AE7" w:rsidRDefault="00364C33" w:rsidP="008B1AF8">
            <w:pPr>
              <w:jc w:val="center"/>
              <w:rPr>
                <w:rFonts w:ascii="Aptos" w:hAnsi="Aptos"/>
                <w:bCs/>
              </w:rPr>
            </w:pPr>
            <w:r w:rsidRPr="008B1AF8">
              <w:rPr>
                <w:rFonts w:ascii="Aptos" w:hAnsi="Aptos"/>
                <w:b/>
              </w:rPr>
              <w:t>Elektronikos</w:t>
            </w:r>
            <w:r w:rsidRPr="00173AE7">
              <w:rPr>
                <w:rFonts w:ascii="Aptos" w:hAnsi="Aptos"/>
                <w:bCs/>
              </w:rPr>
              <w:t xml:space="preserve"> </w:t>
            </w:r>
            <w:r w:rsidRPr="008B1AF8">
              <w:rPr>
                <w:rFonts w:ascii="Aptos" w:hAnsi="Aptos"/>
                <w:b/>
              </w:rPr>
              <w:t>atliekos</w:t>
            </w:r>
          </w:p>
        </w:tc>
      </w:tr>
      <w:tr w:rsidR="00364C33" w:rsidRPr="00173AE7" w14:paraId="4B0DA41F" w14:textId="77777777" w:rsidTr="00F62B06">
        <w:tc>
          <w:tcPr>
            <w:tcW w:w="851" w:type="dxa"/>
            <w:shd w:val="clear" w:color="auto" w:fill="FFFFFF" w:themeFill="background1"/>
            <w:vAlign w:val="center"/>
          </w:tcPr>
          <w:p w14:paraId="74B688AF" w14:textId="77777777" w:rsidR="00364C33" w:rsidRPr="008B1AF8" w:rsidRDefault="00364C33" w:rsidP="008B1AF8">
            <w:pPr>
              <w:pStyle w:val="ListParagraph"/>
              <w:numPr>
                <w:ilvl w:val="0"/>
                <w:numId w:val="13"/>
              </w:numPr>
              <w:rPr>
                <w:rFonts w:ascii="Aptos" w:hAnsi="Aptos"/>
              </w:rPr>
            </w:pPr>
          </w:p>
        </w:tc>
        <w:tc>
          <w:tcPr>
            <w:tcW w:w="3598" w:type="dxa"/>
            <w:shd w:val="clear" w:color="auto" w:fill="FFFFFF" w:themeFill="background1"/>
            <w:vAlign w:val="center"/>
          </w:tcPr>
          <w:p w14:paraId="19A6A334" w14:textId="77777777" w:rsidR="00364C33" w:rsidRPr="00173AE7" w:rsidRDefault="00364C33" w:rsidP="00173AE7">
            <w:pPr>
              <w:rPr>
                <w:rFonts w:ascii="Aptos" w:hAnsi="Aptos"/>
                <w:color w:val="000000"/>
              </w:rPr>
            </w:pPr>
            <w:r w:rsidRPr="00173AE7">
              <w:rPr>
                <w:rFonts w:ascii="Aptos" w:hAnsi="Aptos"/>
                <w:color w:val="000000"/>
              </w:rPr>
              <w:t xml:space="preserve">Liuminescencinės, </w:t>
            </w:r>
            <w:proofErr w:type="spellStart"/>
            <w:r w:rsidRPr="00173AE7">
              <w:rPr>
                <w:rFonts w:ascii="Aptos" w:hAnsi="Aptos"/>
                <w:color w:val="000000"/>
              </w:rPr>
              <w:t>dujošvytės</w:t>
            </w:r>
            <w:proofErr w:type="spellEnd"/>
            <w:r w:rsidRPr="00173AE7">
              <w:rPr>
                <w:rFonts w:ascii="Aptos" w:hAnsi="Aptos"/>
                <w:color w:val="000000"/>
              </w:rPr>
              <w:t xml:space="preserve"> lempos</w:t>
            </w:r>
          </w:p>
        </w:tc>
        <w:tc>
          <w:tcPr>
            <w:tcW w:w="4072" w:type="dxa"/>
            <w:shd w:val="clear" w:color="auto" w:fill="FFFFFF" w:themeFill="background1"/>
            <w:vAlign w:val="center"/>
          </w:tcPr>
          <w:p w14:paraId="28CFBEA9"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shd w:val="clear" w:color="auto" w:fill="FFFFFF" w:themeFill="background1"/>
            <w:vAlign w:val="center"/>
          </w:tcPr>
          <w:p w14:paraId="44D218C9" w14:textId="77777777" w:rsidR="00364C33" w:rsidRPr="00173AE7" w:rsidRDefault="00364C33" w:rsidP="00173AE7">
            <w:pPr>
              <w:rPr>
                <w:rFonts w:ascii="Aptos" w:hAnsi="Aptos"/>
              </w:rPr>
            </w:pPr>
            <w:r w:rsidRPr="00173AE7">
              <w:rPr>
                <w:rFonts w:ascii="Aptos" w:hAnsi="Aptos"/>
              </w:rPr>
              <w:t>1,40</w:t>
            </w:r>
          </w:p>
        </w:tc>
      </w:tr>
      <w:tr w:rsidR="00364C33" w:rsidRPr="00173AE7" w14:paraId="6489D294" w14:textId="77777777" w:rsidTr="00F62B06">
        <w:tc>
          <w:tcPr>
            <w:tcW w:w="851" w:type="dxa"/>
            <w:vMerge w:val="restart"/>
            <w:shd w:val="clear" w:color="auto" w:fill="FFFFFF" w:themeFill="background1"/>
            <w:vAlign w:val="center"/>
          </w:tcPr>
          <w:p w14:paraId="655E0F94" w14:textId="77777777" w:rsidR="00364C33" w:rsidRPr="008B1AF8" w:rsidRDefault="00364C33" w:rsidP="008B1AF8">
            <w:pPr>
              <w:pStyle w:val="ListParagraph"/>
              <w:numPr>
                <w:ilvl w:val="0"/>
                <w:numId w:val="13"/>
              </w:numPr>
              <w:rPr>
                <w:rFonts w:ascii="Aptos" w:hAnsi="Aptos"/>
              </w:rPr>
            </w:pPr>
          </w:p>
        </w:tc>
        <w:tc>
          <w:tcPr>
            <w:tcW w:w="3598" w:type="dxa"/>
            <w:vMerge w:val="restart"/>
            <w:shd w:val="clear" w:color="auto" w:fill="FFFFFF" w:themeFill="background1"/>
            <w:vAlign w:val="center"/>
          </w:tcPr>
          <w:p w14:paraId="64888432" w14:textId="77777777" w:rsidR="00364C33" w:rsidRPr="00173AE7" w:rsidRDefault="00364C33" w:rsidP="00173AE7">
            <w:pPr>
              <w:rPr>
                <w:rFonts w:ascii="Aptos" w:hAnsi="Aptos"/>
                <w:color w:val="000000"/>
              </w:rPr>
            </w:pPr>
            <w:r w:rsidRPr="00173AE7">
              <w:rPr>
                <w:rFonts w:ascii="Aptos" w:hAnsi="Aptos"/>
                <w:color w:val="000000"/>
              </w:rPr>
              <w:t>Elektros ir elektroninės įrangos atliekos</w:t>
            </w:r>
          </w:p>
        </w:tc>
        <w:tc>
          <w:tcPr>
            <w:tcW w:w="4072" w:type="dxa"/>
            <w:shd w:val="clear" w:color="auto" w:fill="FFFFFF" w:themeFill="background1"/>
            <w:vAlign w:val="center"/>
          </w:tcPr>
          <w:p w14:paraId="64444D6D" w14:textId="77777777" w:rsidR="00364C33" w:rsidRPr="00173AE7" w:rsidRDefault="00364C33" w:rsidP="00173AE7">
            <w:pPr>
              <w:rPr>
                <w:rFonts w:ascii="Aptos" w:hAnsi="Aptos"/>
                <w:lang w:val="pl-PL"/>
              </w:rPr>
            </w:pPr>
            <w:r w:rsidRPr="00173AE7">
              <w:rPr>
                <w:rFonts w:ascii="Aptos" w:hAnsi="Aptos"/>
              </w:rPr>
              <w:t>Smulki elektronikos įranga (kompiuterinė įranga, spausdintuvai, telefonai ir kt.)</w:t>
            </w:r>
          </w:p>
        </w:tc>
        <w:tc>
          <w:tcPr>
            <w:tcW w:w="1472" w:type="dxa"/>
            <w:shd w:val="clear" w:color="auto" w:fill="FFFFFF" w:themeFill="background1"/>
            <w:vAlign w:val="center"/>
          </w:tcPr>
          <w:p w14:paraId="2B5B3194" w14:textId="77777777" w:rsidR="00364C33" w:rsidRPr="00173AE7" w:rsidRDefault="00364C33" w:rsidP="00173AE7">
            <w:pPr>
              <w:rPr>
                <w:rFonts w:ascii="Aptos" w:hAnsi="Aptos"/>
                <w:lang w:val="pl-PL"/>
              </w:rPr>
            </w:pPr>
            <w:r w:rsidRPr="00173AE7">
              <w:rPr>
                <w:rFonts w:ascii="Aptos" w:hAnsi="Aptos"/>
              </w:rPr>
              <w:t>0,20</w:t>
            </w:r>
          </w:p>
        </w:tc>
      </w:tr>
      <w:tr w:rsidR="00364C33" w:rsidRPr="00173AE7" w14:paraId="62A88E06" w14:textId="77777777" w:rsidTr="00F62B06">
        <w:tc>
          <w:tcPr>
            <w:tcW w:w="851" w:type="dxa"/>
            <w:vMerge/>
            <w:shd w:val="clear" w:color="auto" w:fill="FFFFFF" w:themeFill="background1"/>
            <w:vAlign w:val="center"/>
          </w:tcPr>
          <w:p w14:paraId="1660737A" w14:textId="77777777" w:rsidR="00364C33" w:rsidRPr="008B1AF8" w:rsidRDefault="00364C33" w:rsidP="008B1AF8">
            <w:pPr>
              <w:pStyle w:val="ListParagraph"/>
              <w:numPr>
                <w:ilvl w:val="0"/>
                <w:numId w:val="13"/>
              </w:numPr>
              <w:rPr>
                <w:rFonts w:ascii="Aptos" w:hAnsi="Aptos"/>
              </w:rPr>
            </w:pPr>
          </w:p>
        </w:tc>
        <w:tc>
          <w:tcPr>
            <w:tcW w:w="3598" w:type="dxa"/>
            <w:vMerge/>
            <w:shd w:val="clear" w:color="auto" w:fill="FFFFFF" w:themeFill="background1"/>
            <w:vAlign w:val="center"/>
          </w:tcPr>
          <w:p w14:paraId="0D3ABE87" w14:textId="77777777" w:rsidR="00364C33" w:rsidRPr="00173AE7" w:rsidRDefault="00364C33" w:rsidP="00173AE7">
            <w:pPr>
              <w:rPr>
                <w:rFonts w:ascii="Aptos" w:hAnsi="Aptos"/>
                <w:color w:val="000000"/>
              </w:rPr>
            </w:pPr>
          </w:p>
        </w:tc>
        <w:tc>
          <w:tcPr>
            <w:tcW w:w="4072" w:type="dxa"/>
            <w:shd w:val="clear" w:color="auto" w:fill="FFFFFF" w:themeFill="background1"/>
            <w:vAlign w:val="center"/>
          </w:tcPr>
          <w:p w14:paraId="21AC0528" w14:textId="77777777" w:rsidR="00364C33" w:rsidRPr="00173AE7" w:rsidRDefault="00364C33" w:rsidP="00173AE7">
            <w:pPr>
              <w:rPr>
                <w:rFonts w:ascii="Aptos" w:hAnsi="Aptos"/>
              </w:rPr>
            </w:pPr>
            <w:r w:rsidRPr="00173AE7">
              <w:rPr>
                <w:rFonts w:ascii="Aptos" w:hAnsi="Aptos"/>
              </w:rPr>
              <w:t>Stambūs elektronikos įrenginiai (šaldytuvai, viryklės, treniruokliai ir kt.)</w:t>
            </w:r>
          </w:p>
        </w:tc>
        <w:tc>
          <w:tcPr>
            <w:tcW w:w="1472" w:type="dxa"/>
            <w:shd w:val="clear" w:color="auto" w:fill="FFFFFF" w:themeFill="background1"/>
            <w:vAlign w:val="center"/>
          </w:tcPr>
          <w:p w14:paraId="5F4E8747" w14:textId="77777777" w:rsidR="00364C33" w:rsidRPr="00173AE7" w:rsidRDefault="00364C33" w:rsidP="00173AE7">
            <w:pPr>
              <w:rPr>
                <w:rFonts w:ascii="Aptos" w:hAnsi="Aptos"/>
              </w:rPr>
            </w:pPr>
            <w:r w:rsidRPr="00173AE7">
              <w:rPr>
                <w:rFonts w:ascii="Aptos" w:hAnsi="Aptos"/>
              </w:rPr>
              <w:t>0,40</w:t>
            </w:r>
          </w:p>
        </w:tc>
      </w:tr>
      <w:tr w:rsidR="00364C33" w:rsidRPr="00173AE7" w14:paraId="42DEA623" w14:textId="77777777" w:rsidTr="00F62B06">
        <w:tc>
          <w:tcPr>
            <w:tcW w:w="851" w:type="dxa"/>
            <w:vMerge/>
            <w:shd w:val="clear" w:color="auto" w:fill="FFFFFF" w:themeFill="background1"/>
            <w:vAlign w:val="center"/>
          </w:tcPr>
          <w:p w14:paraId="775D7735" w14:textId="77777777" w:rsidR="00364C33" w:rsidRPr="008B1AF8" w:rsidRDefault="00364C33" w:rsidP="008B1AF8">
            <w:pPr>
              <w:pStyle w:val="ListParagraph"/>
              <w:numPr>
                <w:ilvl w:val="0"/>
                <w:numId w:val="13"/>
              </w:numPr>
              <w:rPr>
                <w:rFonts w:ascii="Aptos" w:hAnsi="Aptos"/>
              </w:rPr>
            </w:pPr>
          </w:p>
        </w:tc>
        <w:tc>
          <w:tcPr>
            <w:tcW w:w="3598" w:type="dxa"/>
            <w:vMerge/>
            <w:shd w:val="clear" w:color="auto" w:fill="FFFFFF" w:themeFill="background1"/>
            <w:vAlign w:val="center"/>
          </w:tcPr>
          <w:p w14:paraId="57B33632" w14:textId="77777777" w:rsidR="00364C33" w:rsidRPr="00173AE7" w:rsidRDefault="00364C33" w:rsidP="00173AE7">
            <w:pPr>
              <w:rPr>
                <w:rFonts w:ascii="Aptos" w:hAnsi="Aptos"/>
                <w:color w:val="000000"/>
              </w:rPr>
            </w:pPr>
          </w:p>
        </w:tc>
        <w:tc>
          <w:tcPr>
            <w:tcW w:w="4072" w:type="dxa"/>
            <w:shd w:val="clear" w:color="auto" w:fill="FFFFFF" w:themeFill="background1"/>
            <w:vAlign w:val="center"/>
          </w:tcPr>
          <w:p w14:paraId="11330571" w14:textId="77777777" w:rsidR="00364C33" w:rsidRPr="00173AE7" w:rsidRDefault="00364C33" w:rsidP="00173AE7">
            <w:pPr>
              <w:rPr>
                <w:rFonts w:ascii="Aptos" w:hAnsi="Aptos"/>
              </w:rPr>
            </w:pPr>
            <w:r w:rsidRPr="00173AE7">
              <w:rPr>
                <w:rFonts w:ascii="Aptos" w:hAnsi="Aptos"/>
              </w:rPr>
              <w:t>Mišrios elektronikos atliekos (skirtingi el. prietaisai bei elektronikos komponentai)</w:t>
            </w:r>
          </w:p>
        </w:tc>
        <w:tc>
          <w:tcPr>
            <w:tcW w:w="1472" w:type="dxa"/>
            <w:shd w:val="clear" w:color="auto" w:fill="FFFFFF" w:themeFill="background1"/>
            <w:vAlign w:val="center"/>
          </w:tcPr>
          <w:p w14:paraId="6D647B64" w14:textId="77777777" w:rsidR="00364C33" w:rsidRPr="00173AE7" w:rsidRDefault="00364C33" w:rsidP="00173AE7">
            <w:pPr>
              <w:rPr>
                <w:rFonts w:ascii="Aptos" w:hAnsi="Aptos"/>
              </w:rPr>
            </w:pPr>
            <w:r w:rsidRPr="00173AE7">
              <w:rPr>
                <w:rFonts w:ascii="Aptos" w:hAnsi="Aptos"/>
              </w:rPr>
              <w:t>0,50</w:t>
            </w:r>
          </w:p>
        </w:tc>
      </w:tr>
      <w:tr w:rsidR="00364C33" w:rsidRPr="00173AE7" w14:paraId="70537BCB" w14:textId="77777777" w:rsidTr="00F62B06">
        <w:tc>
          <w:tcPr>
            <w:tcW w:w="851" w:type="dxa"/>
            <w:vMerge w:val="restart"/>
            <w:shd w:val="clear" w:color="auto" w:fill="FFFFFF" w:themeFill="background1"/>
            <w:vAlign w:val="center"/>
          </w:tcPr>
          <w:p w14:paraId="72985B76" w14:textId="77777777" w:rsidR="00364C33" w:rsidRPr="008B1AF8" w:rsidRDefault="00364C33" w:rsidP="008B1AF8">
            <w:pPr>
              <w:pStyle w:val="ListParagraph"/>
              <w:numPr>
                <w:ilvl w:val="0"/>
                <w:numId w:val="13"/>
              </w:numPr>
              <w:rPr>
                <w:rFonts w:ascii="Aptos" w:hAnsi="Aptos"/>
              </w:rPr>
            </w:pPr>
          </w:p>
        </w:tc>
        <w:tc>
          <w:tcPr>
            <w:tcW w:w="3598" w:type="dxa"/>
            <w:vMerge w:val="restart"/>
            <w:shd w:val="clear" w:color="auto" w:fill="FFFFFF" w:themeFill="background1"/>
            <w:vAlign w:val="center"/>
          </w:tcPr>
          <w:p w14:paraId="59F9BA66" w14:textId="77777777" w:rsidR="00364C33" w:rsidRPr="00173AE7" w:rsidRDefault="00364C33" w:rsidP="00173AE7">
            <w:pPr>
              <w:rPr>
                <w:rFonts w:ascii="Aptos" w:hAnsi="Aptos"/>
                <w:color w:val="000000"/>
              </w:rPr>
            </w:pPr>
            <w:proofErr w:type="spellStart"/>
            <w:r w:rsidRPr="00173AE7">
              <w:rPr>
                <w:rFonts w:ascii="Aptos" w:hAnsi="Aptos"/>
                <w:color w:val="000000"/>
              </w:rPr>
              <w:t>Elektr</w:t>
            </w:r>
            <w:proofErr w:type="spellEnd"/>
            <w:r w:rsidRPr="00173AE7">
              <w:rPr>
                <w:rFonts w:ascii="Aptos" w:hAnsi="Aptos"/>
                <w:color w:val="000000"/>
              </w:rPr>
              <w:t>. kondensatorių, transformatorių atliekos</w:t>
            </w:r>
          </w:p>
        </w:tc>
        <w:tc>
          <w:tcPr>
            <w:tcW w:w="4072" w:type="dxa"/>
            <w:shd w:val="clear" w:color="auto" w:fill="FFFFFF" w:themeFill="background1"/>
            <w:vAlign w:val="center"/>
          </w:tcPr>
          <w:p w14:paraId="5C70B0B2" w14:textId="77777777" w:rsidR="00364C33" w:rsidRPr="00173AE7" w:rsidRDefault="00364C33" w:rsidP="00173AE7">
            <w:pPr>
              <w:rPr>
                <w:rFonts w:ascii="Aptos" w:hAnsi="Aptos"/>
              </w:rPr>
            </w:pPr>
            <w:r w:rsidRPr="00173AE7">
              <w:rPr>
                <w:rFonts w:ascii="Aptos" w:hAnsi="Aptos"/>
              </w:rPr>
              <w:t>Neužteršti PCB alyva</w:t>
            </w:r>
          </w:p>
        </w:tc>
        <w:tc>
          <w:tcPr>
            <w:tcW w:w="1472" w:type="dxa"/>
            <w:shd w:val="clear" w:color="auto" w:fill="FFFFFF" w:themeFill="background1"/>
            <w:vAlign w:val="center"/>
          </w:tcPr>
          <w:p w14:paraId="6A378E1A" w14:textId="77777777" w:rsidR="00364C33" w:rsidRPr="00173AE7" w:rsidRDefault="00364C33" w:rsidP="00173AE7">
            <w:pPr>
              <w:rPr>
                <w:rFonts w:ascii="Aptos" w:hAnsi="Aptos"/>
              </w:rPr>
            </w:pPr>
            <w:r w:rsidRPr="00173AE7">
              <w:rPr>
                <w:rFonts w:ascii="Aptos" w:hAnsi="Aptos"/>
              </w:rPr>
              <w:t>1,20</w:t>
            </w:r>
          </w:p>
        </w:tc>
      </w:tr>
      <w:tr w:rsidR="00364C33" w:rsidRPr="00173AE7" w14:paraId="6B13DB92" w14:textId="77777777" w:rsidTr="00F62B06">
        <w:tc>
          <w:tcPr>
            <w:tcW w:w="851" w:type="dxa"/>
            <w:vMerge/>
            <w:shd w:val="clear" w:color="auto" w:fill="FFFFFF" w:themeFill="background1"/>
            <w:vAlign w:val="center"/>
          </w:tcPr>
          <w:p w14:paraId="4DC120B8" w14:textId="77777777" w:rsidR="00364C33" w:rsidRPr="008B1AF8" w:rsidRDefault="00364C33" w:rsidP="008B1AF8">
            <w:pPr>
              <w:pStyle w:val="ListParagraph"/>
              <w:numPr>
                <w:ilvl w:val="0"/>
                <w:numId w:val="13"/>
              </w:numPr>
              <w:rPr>
                <w:rFonts w:ascii="Aptos" w:hAnsi="Aptos"/>
              </w:rPr>
            </w:pPr>
          </w:p>
        </w:tc>
        <w:tc>
          <w:tcPr>
            <w:tcW w:w="3598" w:type="dxa"/>
            <w:vMerge/>
            <w:shd w:val="clear" w:color="auto" w:fill="FFFFFF" w:themeFill="background1"/>
            <w:vAlign w:val="center"/>
          </w:tcPr>
          <w:p w14:paraId="051103FF" w14:textId="77777777" w:rsidR="00364C33" w:rsidRPr="00173AE7" w:rsidRDefault="00364C33" w:rsidP="00173AE7">
            <w:pPr>
              <w:rPr>
                <w:rFonts w:ascii="Aptos" w:hAnsi="Aptos"/>
                <w:color w:val="000000"/>
              </w:rPr>
            </w:pPr>
          </w:p>
        </w:tc>
        <w:tc>
          <w:tcPr>
            <w:tcW w:w="4072" w:type="dxa"/>
            <w:shd w:val="clear" w:color="auto" w:fill="FFFFFF" w:themeFill="background1"/>
            <w:vAlign w:val="center"/>
          </w:tcPr>
          <w:p w14:paraId="78D2F63F" w14:textId="77777777" w:rsidR="00364C33" w:rsidRPr="00173AE7" w:rsidRDefault="00364C33" w:rsidP="00173AE7">
            <w:pPr>
              <w:rPr>
                <w:rFonts w:ascii="Aptos" w:hAnsi="Aptos"/>
              </w:rPr>
            </w:pPr>
            <w:r w:rsidRPr="00173AE7">
              <w:rPr>
                <w:rFonts w:ascii="Aptos" w:hAnsi="Aptos"/>
                <w:color w:val="000000"/>
              </w:rPr>
              <w:t>Užterštos PCB alyva</w:t>
            </w:r>
          </w:p>
        </w:tc>
        <w:tc>
          <w:tcPr>
            <w:tcW w:w="1472" w:type="dxa"/>
            <w:shd w:val="clear" w:color="auto" w:fill="FFFFFF" w:themeFill="background1"/>
            <w:vAlign w:val="center"/>
          </w:tcPr>
          <w:p w14:paraId="503DB9F5" w14:textId="77777777" w:rsidR="00364C33" w:rsidRPr="00173AE7" w:rsidRDefault="00364C33" w:rsidP="00173AE7">
            <w:pPr>
              <w:rPr>
                <w:rFonts w:ascii="Aptos" w:hAnsi="Aptos"/>
                <w:lang w:val="pl-PL"/>
              </w:rPr>
            </w:pPr>
            <w:r w:rsidRPr="00173AE7">
              <w:rPr>
                <w:rFonts w:ascii="Aptos" w:hAnsi="Aptos"/>
              </w:rPr>
              <w:t>4,50</w:t>
            </w:r>
          </w:p>
        </w:tc>
      </w:tr>
      <w:tr w:rsidR="00364C33" w:rsidRPr="00173AE7" w14:paraId="46E2F2BB" w14:textId="77777777" w:rsidTr="00F62B06">
        <w:tc>
          <w:tcPr>
            <w:tcW w:w="851" w:type="dxa"/>
            <w:shd w:val="clear" w:color="auto" w:fill="FFFFFF" w:themeFill="background1"/>
            <w:vAlign w:val="center"/>
          </w:tcPr>
          <w:p w14:paraId="73DB5BA2" w14:textId="77777777" w:rsidR="00364C33" w:rsidRPr="008B1AF8" w:rsidRDefault="00364C33" w:rsidP="008B1AF8">
            <w:pPr>
              <w:pStyle w:val="ListParagraph"/>
              <w:numPr>
                <w:ilvl w:val="0"/>
                <w:numId w:val="13"/>
              </w:numPr>
              <w:rPr>
                <w:rFonts w:ascii="Aptos" w:hAnsi="Aptos"/>
              </w:rPr>
            </w:pPr>
          </w:p>
        </w:tc>
        <w:tc>
          <w:tcPr>
            <w:tcW w:w="3598" w:type="dxa"/>
            <w:shd w:val="clear" w:color="auto" w:fill="FFFFFF" w:themeFill="background1"/>
            <w:vAlign w:val="center"/>
          </w:tcPr>
          <w:p w14:paraId="41574FC3" w14:textId="77777777" w:rsidR="00364C33" w:rsidRPr="00173AE7" w:rsidRDefault="00364C33" w:rsidP="00173AE7">
            <w:pPr>
              <w:rPr>
                <w:rFonts w:ascii="Aptos" w:hAnsi="Aptos"/>
                <w:color w:val="000000"/>
              </w:rPr>
            </w:pPr>
            <w:r w:rsidRPr="00173AE7">
              <w:rPr>
                <w:rFonts w:ascii="Aptos" w:hAnsi="Aptos"/>
                <w:color w:val="000000"/>
              </w:rPr>
              <w:t>Naudoti galvaniniai elementai, nikelio – kadmio akumuliatoriai, šarminės baterijos</w:t>
            </w:r>
          </w:p>
        </w:tc>
        <w:tc>
          <w:tcPr>
            <w:tcW w:w="4072" w:type="dxa"/>
            <w:shd w:val="clear" w:color="auto" w:fill="FFFFFF" w:themeFill="background1"/>
            <w:vAlign w:val="center"/>
          </w:tcPr>
          <w:p w14:paraId="4D9BB3B2" w14:textId="77777777" w:rsidR="00364C33" w:rsidRPr="00173AE7" w:rsidRDefault="00364C33" w:rsidP="00173AE7">
            <w:pPr>
              <w:rPr>
                <w:rFonts w:ascii="Aptos" w:hAnsi="Aptos"/>
                <w:lang w:val="pl-PL"/>
              </w:rPr>
            </w:pPr>
            <w:r w:rsidRPr="00173AE7">
              <w:rPr>
                <w:rFonts w:ascii="Aptos" w:hAnsi="Aptos"/>
              </w:rPr>
              <w:t>Nepažeistos struktūros elementai, akumuliatoriai bei baterijos</w:t>
            </w:r>
          </w:p>
        </w:tc>
        <w:tc>
          <w:tcPr>
            <w:tcW w:w="1472" w:type="dxa"/>
            <w:shd w:val="clear" w:color="auto" w:fill="FFFFFF" w:themeFill="background1"/>
            <w:vAlign w:val="center"/>
          </w:tcPr>
          <w:p w14:paraId="694994EB" w14:textId="77777777" w:rsidR="00364C33" w:rsidRPr="00173AE7" w:rsidRDefault="00364C33" w:rsidP="00173AE7">
            <w:pPr>
              <w:rPr>
                <w:rFonts w:ascii="Aptos" w:hAnsi="Aptos"/>
              </w:rPr>
            </w:pPr>
            <w:r w:rsidRPr="00173AE7">
              <w:rPr>
                <w:rFonts w:ascii="Aptos" w:hAnsi="Aptos"/>
                <w:lang w:val="en-US"/>
              </w:rPr>
              <w:t>2</w:t>
            </w:r>
            <w:r w:rsidRPr="00173AE7">
              <w:rPr>
                <w:rFonts w:ascii="Aptos" w:hAnsi="Aptos"/>
              </w:rPr>
              <w:t>,00</w:t>
            </w:r>
          </w:p>
        </w:tc>
      </w:tr>
      <w:tr w:rsidR="00364C33" w:rsidRPr="00173AE7" w14:paraId="2005F923" w14:textId="77777777" w:rsidTr="00F62B06">
        <w:tc>
          <w:tcPr>
            <w:tcW w:w="851" w:type="dxa"/>
            <w:shd w:val="clear" w:color="auto" w:fill="FFFFFF" w:themeFill="background1"/>
            <w:vAlign w:val="center"/>
          </w:tcPr>
          <w:p w14:paraId="0B86D757" w14:textId="77777777" w:rsidR="00364C33" w:rsidRPr="008B1AF8" w:rsidRDefault="00364C33" w:rsidP="008B1AF8">
            <w:pPr>
              <w:pStyle w:val="ListParagraph"/>
              <w:numPr>
                <w:ilvl w:val="0"/>
                <w:numId w:val="13"/>
              </w:numPr>
              <w:rPr>
                <w:rFonts w:ascii="Aptos" w:hAnsi="Aptos"/>
              </w:rPr>
            </w:pPr>
          </w:p>
        </w:tc>
        <w:tc>
          <w:tcPr>
            <w:tcW w:w="3598" w:type="dxa"/>
            <w:shd w:val="clear" w:color="auto" w:fill="FFFFFF" w:themeFill="background1"/>
          </w:tcPr>
          <w:p w14:paraId="4EFFCB31" w14:textId="77777777" w:rsidR="00364C33" w:rsidRPr="00173AE7" w:rsidRDefault="00364C33" w:rsidP="00173AE7">
            <w:pPr>
              <w:rPr>
                <w:rFonts w:ascii="Aptos" w:hAnsi="Aptos"/>
                <w:color w:val="000000"/>
              </w:rPr>
            </w:pPr>
            <w:r w:rsidRPr="00173AE7">
              <w:rPr>
                <w:rFonts w:ascii="Aptos" w:hAnsi="Aptos"/>
              </w:rPr>
              <w:t>Ličio jonų baterijos</w:t>
            </w:r>
          </w:p>
        </w:tc>
        <w:tc>
          <w:tcPr>
            <w:tcW w:w="4072" w:type="dxa"/>
            <w:shd w:val="clear" w:color="auto" w:fill="FFFFFF" w:themeFill="background1"/>
          </w:tcPr>
          <w:p w14:paraId="4623058B" w14:textId="77777777" w:rsidR="00364C33" w:rsidRPr="00173AE7" w:rsidRDefault="00364C33" w:rsidP="00173AE7">
            <w:pPr>
              <w:rPr>
                <w:rFonts w:ascii="Aptos" w:hAnsi="Aptos"/>
              </w:rPr>
            </w:pPr>
            <w:r w:rsidRPr="00173AE7">
              <w:rPr>
                <w:rFonts w:ascii="Aptos" w:hAnsi="Aptos"/>
              </w:rPr>
              <w:t>Nepažeistos struktūros elementai, akumuliatoriai bei baterijos</w:t>
            </w:r>
          </w:p>
        </w:tc>
        <w:tc>
          <w:tcPr>
            <w:tcW w:w="1472" w:type="dxa"/>
            <w:shd w:val="clear" w:color="auto" w:fill="FFFFFF" w:themeFill="background1"/>
          </w:tcPr>
          <w:p w14:paraId="4898912B" w14:textId="77777777" w:rsidR="00364C33" w:rsidRPr="00173AE7" w:rsidRDefault="00364C33" w:rsidP="00173AE7">
            <w:pPr>
              <w:rPr>
                <w:rFonts w:ascii="Aptos" w:hAnsi="Aptos"/>
              </w:rPr>
            </w:pPr>
            <w:r w:rsidRPr="00173AE7">
              <w:rPr>
                <w:rFonts w:ascii="Aptos" w:hAnsi="Aptos"/>
              </w:rPr>
              <w:t>4,00</w:t>
            </w:r>
          </w:p>
        </w:tc>
      </w:tr>
      <w:tr w:rsidR="00364C33" w:rsidRPr="00173AE7" w14:paraId="4728DC46" w14:textId="77777777" w:rsidTr="00F62B06">
        <w:tc>
          <w:tcPr>
            <w:tcW w:w="851" w:type="dxa"/>
            <w:shd w:val="clear" w:color="auto" w:fill="FFFFFF" w:themeFill="background1"/>
            <w:vAlign w:val="center"/>
          </w:tcPr>
          <w:p w14:paraId="20337761" w14:textId="77777777" w:rsidR="00364C33" w:rsidRPr="008B1AF8" w:rsidRDefault="00364C33" w:rsidP="008B1AF8">
            <w:pPr>
              <w:pStyle w:val="ListParagraph"/>
              <w:numPr>
                <w:ilvl w:val="0"/>
                <w:numId w:val="13"/>
              </w:numPr>
              <w:rPr>
                <w:rFonts w:ascii="Aptos" w:hAnsi="Aptos"/>
              </w:rPr>
            </w:pPr>
          </w:p>
        </w:tc>
        <w:tc>
          <w:tcPr>
            <w:tcW w:w="3598" w:type="dxa"/>
            <w:shd w:val="clear" w:color="auto" w:fill="FFFFFF" w:themeFill="background1"/>
            <w:vAlign w:val="center"/>
          </w:tcPr>
          <w:p w14:paraId="71777889" w14:textId="77777777" w:rsidR="00364C33" w:rsidRPr="00173AE7" w:rsidRDefault="00364C33" w:rsidP="00173AE7">
            <w:pPr>
              <w:rPr>
                <w:rFonts w:ascii="Aptos" w:hAnsi="Aptos"/>
              </w:rPr>
            </w:pPr>
            <w:r w:rsidRPr="00173AE7">
              <w:rPr>
                <w:rFonts w:ascii="Aptos" w:hAnsi="Aptos"/>
                <w:color w:val="000000"/>
              </w:rPr>
              <w:t>Kita smulki įranga su integruotomis baterijomis</w:t>
            </w:r>
          </w:p>
        </w:tc>
        <w:tc>
          <w:tcPr>
            <w:tcW w:w="4072" w:type="dxa"/>
            <w:shd w:val="clear" w:color="auto" w:fill="FFFFFF" w:themeFill="background1"/>
            <w:vAlign w:val="center"/>
          </w:tcPr>
          <w:p w14:paraId="0F5817BC" w14:textId="77777777" w:rsidR="00364C33" w:rsidRPr="00173AE7" w:rsidRDefault="00364C33" w:rsidP="00173AE7">
            <w:pPr>
              <w:rPr>
                <w:rFonts w:ascii="Aptos" w:hAnsi="Aptos"/>
              </w:rPr>
            </w:pPr>
            <w:r w:rsidRPr="00173AE7">
              <w:rPr>
                <w:rFonts w:ascii="Aptos" w:hAnsi="Aptos"/>
              </w:rPr>
              <w:t>Elektronikos prietaisai, žaislai, gydymo prietaisai ir kt. su integruotomis baterijomis</w:t>
            </w:r>
          </w:p>
        </w:tc>
        <w:tc>
          <w:tcPr>
            <w:tcW w:w="1472" w:type="dxa"/>
            <w:shd w:val="clear" w:color="auto" w:fill="FFFFFF" w:themeFill="background1"/>
            <w:vAlign w:val="center"/>
          </w:tcPr>
          <w:p w14:paraId="4193336E" w14:textId="77777777" w:rsidR="00364C33" w:rsidRPr="00173AE7" w:rsidRDefault="00364C33" w:rsidP="00173AE7">
            <w:pPr>
              <w:rPr>
                <w:rFonts w:ascii="Aptos" w:hAnsi="Aptos"/>
              </w:rPr>
            </w:pPr>
            <w:r w:rsidRPr="00173AE7">
              <w:rPr>
                <w:rFonts w:ascii="Aptos" w:hAnsi="Aptos"/>
              </w:rPr>
              <w:t>2,00</w:t>
            </w:r>
          </w:p>
        </w:tc>
      </w:tr>
      <w:tr w:rsidR="00364C33" w:rsidRPr="00173AE7" w14:paraId="65E11671" w14:textId="77777777" w:rsidTr="00F62B06">
        <w:tc>
          <w:tcPr>
            <w:tcW w:w="851" w:type="dxa"/>
            <w:shd w:val="clear" w:color="auto" w:fill="FFFFFF" w:themeFill="background1"/>
            <w:vAlign w:val="center"/>
          </w:tcPr>
          <w:p w14:paraId="0597570E" w14:textId="77777777" w:rsidR="00364C33" w:rsidRPr="008B1AF8" w:rsidRDefault="00364C33" w:rsidP="008B1AF8">
            <w:pPr>
              <w:pStyle w:val="ListParagraph"/>
              <w:numPr>
                <w:ilvl w:val="0"/>
                <w:numId w:val="13"/>
              </w:numPr>
              <w:rPr>
                <w:rFonts w:ascii="Aptos" w:hAnsi="Aptos"/>
              </w:rPr>
            </w:pPr>
          </w:p>
        </w:tc>
        <w:tc>
          <w:tcPr>
            <w:tcW w:w="3598" w:type="dxa"/>
            <w:shd w:val="clear" w:color="auto" w:fill="FFFFFF" w:themeFill="background1"/>
            <w:vAlign w:val="center"/>
          </w:tcPr>
          <w:p w14:paraId="19F35D99" w14:textId="77777777" w:rsidR="00364C33" w:rsidRPr="00173AE7" w:rsidRDefault="00364C33" w:rsidP="00173AE7">
            <w:pPr>
              <w:rPr>
                <w:rFonts w:ascii="Aptos" w:hAnsi="Aptos"/>
                <w:color w:val="000000"/>
              </w:rPr>
            </w:pPr>
            <w:r w:rsidRPr="00173AE7">
              <w:rPr>
                <w:rFonts w:ascii="Aptos" w:hAnsi="Aptos"/>
                <w:color w:val="000000"/>
              </w:rPr>
              <w:t>Mišrūs naudoti galvaniniai elementai, nikelio – kadmio akumuliatoriai, šarminės baterijos, ličio jonų baterijos, el. prietaisai su integruotomis baterijomis</w:t>
            </w:r>
          </w:p>
        </w:tc>
        <w:tc>
          <w:tcPr>
            <w:tcW w:w="4072" w:type="dxa"/>
            <w:shd w:val="clear" w:color="auto" w:fill="FFFFFF" w:themeFill="background1"/>
            <w:vAlign w:val="center"/>
          </w:tcPr>
          <w:p w14:paraId="285A8230"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shd w:val="clear" w:color="auto" w:fill="FFFFFF" w:themeFill="background1"/>
            <w:vAlign w:val="center"/>
          </w:tcPr>
          <w:p w14:paraId="3341297B" w14:textId="77777777" w:rsidR="00364C33" w:rsidRPr="00173AE7" w:rsidRDefault="00364C33" w:rsidP="00173AE7">
            <w:pPr>
              <w:rPr>
                <w:rFonts w:ascii="Aptos" w:hAnsi="Aptos"/>
              </w:rPr>
            </w:pPr>
            <w:r w:rsidRPr="00173AE7">
              <w:rPr>
                <w:rFonts w:ascii="Aptos" w:hAnsi="Aptos"/>
              </w:rPr>
              <w:t>5,00</w:t>
            </w:r>
          </w:p>
        </w:tc>
      </w:tr>
      <w:tr w:rsidR="00364C33" w:rsidRPr="00173AE7" w14:paraId="684D02E0" w14:textId="77777777" w:rsidTr="00F62B06">
        <w:tc>
          <w:tcPr>
            <w:tcW w:w="851" w:type="dxa"/>
            <w:shd w:val="clear" w:color="auto" w:fill="FFFFFF" w:themeFill="background1"/>
            <w:vAlign w:val="center"/>
          </w:tcPr>
          <w:p w14:paraId="0726E730" w14:textId="77777777" w:rsidR="00364C33" w:rsidRPr="008B1AF8" w:rsidRDefault="00364C33" w:rsidP="008B1AF8">
            <w:pPr>
              <w:pStyle w:val="ListParagraph"/>
              <w:numPr>
                <w:ilvl w:val="0"/>
                <w:numId w:val="13"/>
              </w:numPr>
              <w:rPr>
                <w:rFonts w:ascii="Aptos" w:hAnsi="Aptos"/>
              </w:rPr>
            </w:pPr>
          </w:p>
        </w:tc>
        <w:tc>
          <w:tcPr>
            <w:tcW w:w="3598" w:type="dxa"/>
            <w:shd w:val="clear" w:color="auto" w:fill="FFFFFF" w:themeFill="background1"/>
            <w:vAlign w:val="center"/>
          </w:tcPr>
          <w:p w14:paraId="7A7FD2C2" w14:textId="77777777" w:rsidR="00364C33" w:rsidRPr="00173AE7" w:rsidRDefault="00364C33" w:rsidP="00173AE7">
            <w:pPr>
              <w:rPr>
                <w:rFonts w:ascii="Aptos" w:hAnsi="Aptos"/>
                <w:color w:val="000000"/>
              </w:rPr>
            </w:pPr>
            <w:r w:rsidRPr="00173AE7">
              <w:rPr>
                <w:rFonts w:ascii="Aptos" w:hAnsi="Aptos"/>
                <w:color w:val="000000"/>
              </w:rPr>
              <w:t>Naudoti švino akumuliatoriai</w:t>
            </w:r>
          </w:p>
        </w:tc>
        <w:tc>
          <w:tcPr>
            <w:tcW w:w="4072" w:type="dxa"/>
            <w:shd w:val="clear" w:color="auto" w:fill="FFFFFF" w:themeFill="background1"/>
            <w:vAlign w:val="center"/>
          </w:tcPr>
          <w:p w14:paraId="14C550C5"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shd w:val="clear" w:color="auto" w:fill="FFFFFF" w:themeFill="background1"/>
            <w:vAlign w:val="center"/>
          </w:tcPr>
          <w:p w14:paraId="70B84571" w14:textId="77777777" w:rsidR="00364C33" w:rsidRPr="00173AE7" w:rsidRDefault="00364C33" w:rsidP="00173AE7">
            <w:pPr>
              <w:rPr>
                <w:rFonts w:ascii="Aptos" w:hAnsi="Aptos"/>
              </w:rPr>
            </w:pPr>
            <w:r w:rsidRPr="00173AE7">
              <w:rPr>
                <w:rFonts w:ascii="Aptos" w:hAnsi="Aptos"/>
              </w:rPr>
              <w:t>0,00</w:t>
            </w:r>
          </w:p>
        </w:tc>
      </w:tr>
      <w:tr w:rsidR="00364C33" w:rsidRPr="00173AE7" w14:paraId="75CC956C" w14:textId="77777777" w:rsidTr="00F62B06">
        <w:tc>
          <w:tcPr>
            <w:tcW w:w="851" w:type="dxa"/>
            <w:shd w:val="clear" w:color="auto" w:fill="FFFFFF" w:themeFill="background1"/>
            <w:vAlign w:val="center"/>
          </w:tcPr>
          <w:p w14:paraId="6D742AE8" w14:textId="77777777" w:rsidR="00364C33" w:rsidRPr="008B1AF8" w:rsidRDefault="00364C33" w:rsidP="008B1AF8">
            <w:pPr>
              <w:pStyle w:val="ListParagraph"/>
              <w:numPr>
                <w:ilvl w:val="0"/>
                <w:numId w:val="13"/>
              </w:numPr>
              <w:rPr>
                <w:rFonts w:ascii="Aptos" w:hAnsi="Aptos"/>
              </w:rPr>
            </w:pPr>
          </w:p>
        </w:tc>
        <w:tc>
          <w:tcPr>
            <w:tcW w:w="3598" w:type="dxa"/>
            <w:shd w:val="clear" w:color="auto" w:fill="FFFFFF" w:themeFill="background1"/>
            <w:vAlign w:val="center"/>
          </w:tcPr>
          <w:p w14:paraId="1C9EF6D3" w14:textId="77777777" w:rsidR="00364C33" w:rsidRPr="00173AE7" w:rsidRDefault="00364C33" w:rsidP="00173AE7">
            <w:pPr>
              <w:rPr>
                <w:rFonts w:ascii="Aptos" w:hAnsi="Aptos"/>
                <w:color w:val="000000"/>
              </w:rPr>
            </w:pPr>
            <w:r w:rsidRPr="00173AE7">
              <w:rPr>
                <w:rFonts w:ascii="Aptos" w:hAnsi="Aptos"/>
                <w:color w:val="000000"/>
              </w:rPr>
              <w:t>Stambios fotovoltinės plokštės (saulės elektrinės panelės)</w:t>
            </w:r>
          </w:p>
        </w:tc>
        <w:tc>
          <w:tcPr>
            <w:tcW w:w="4072" w:type="dxa"/>
            <w:shd w:val="clear" w:color="auto" w:fill="FFFFFF" w:themeFill="background1"/>
            <w:vAlign w:val="center"/>
          </w:tcPr>
          <w:p w14:paraId="196FCFE6" w14:textId="77777777" w:rsidR="00364C33" w:rsidRPr="00173AE7" w:rsidRDefault="00364C33" w:rsidP="00173AE7">
            <w:pPr>
              <w:rPr>
                <w:rFonts w:ascii="Aptos" w:hAnsi="Aptos"/>
              </w:rPr>
            </w:pPr>
            <w:r w:rsidRPr="00173AE7">
              <w:rPr>
                <w:rFonts w:ascii="Aptos" w:hAnsi="Aptos"/>
              </w:rPr>
              <w:t>Specialūs supakavimo reikalavimai netaikomi</w:t>
            </w:r>
          </w:p>
        </w:tc>
        <w:tc>
          <w:tcPr>
            <w:tcW w:w="1472" w:type="dxa"/>
            <w:shd w:val="clear" w:color="auto" w:fill="FFFFFF" w:themeFill="background1"/>
            <w:vAlign w:val="center"/>
          </w:tcPr>
          <w:p w14:paraId="71877CD3" w14:textId="77777777" w:rsidR="00364C33" w:rsidRPr="00173AE7" w:rsidRDefault="00364C33" w:rsidP="00173AE7">
            <w:pPr>
              <w:rPr>
                <w:rFonts w:ascii="Aptos" w:hAnsi="Aptos"/>
              </w:rPr>
            </w:pPr>
            <w:r w:rsidRPr="00173AE7">
              <w:rPr>
                <w:rFonts w:ascii="Aptos" w:hAnsi="Aptos"/>
              </w:rPr>
              <w:t>0,80</w:t>
            </w:r>
          </w:p>
        </w:tc>
      </w:tr>
      <w:tr w:rsidR="00364C33" w:rsidRPr="00173AE7" w14:paraId="7B67F509" w14:textId="77777777" w:rsidTr="00834CB2">
        <w:tc>
          <w:tcPr>
            <w:tcW w:w="9993" w:type="dxa"/>
            <w:gridSpan w:val="4"/>
            <w:shd w:val="clear" w:color="auto" w:fill="84E290" w:themeFill="accent3" w:themeFillTint="66"/>
            <w:vAlign w:val="center"/>
          </w:tcPr>
          <w:p w14:paraId="448D4A4B" w14:textId="77777777" w:rsidR="00364C33" w:rsidRPr="00173AE7" w:rsidRDefault="00364C33" w:rsidP="008B1AF8">
            <w:pPr>
              <w:jc w:val="center"/>
              <w:rPr>
                <w:rFonts w:ascii="Aptos" w:hAnsi="Aptos"/>
                <w:bCs/>
              </w:rPr>
            </w:pPr>
            <w:r w:rsidRPr="008B1AF8">
              <w:rPr>
                <w:rFonts w:ascii="Aptos" w:hAnsi="Aptos"/>
                <w:b/>
              </w:rPr>
              <w:t>Transportavimo</w:t>
            </w:r>
            <w:r w:rsidRPr="00173AE7">
              <w:rPr>
                <w:rFonts w:ascii="Aptos" w:hAnsi="Aptos"/>
                <w:bCs/>
              </w:rPr>
              <w:t xml:space="preserve"> </w:t>
            </w:r>
            <w:r w:rsidRPr="008B1AF8">
              <w:rPr>
                <w:rFonts w:ascii="Aptos" w:hAnsi="Aptos"/>
                <w:b/>
              </w:rPr>
              <w:t>paslaugos</w:t>
            </w:r>
          </w:p>
        </w:tc>
      </w:tr>
      <w:tr w:rsidR="00364C33" w:rsidRPr="00173AE7" w14:paraId="09F686D7" w14:textId="77777777" w:rsidTr="00F62B06">
        <w:tc>
          <w:tcPr>
            <w:tcW w:w="851" w:type="dxa"/>
            <w:vAlign w:val="center"/>
          </w:tcPr>
          <w:p w14:paraId="5E3059A5" w14:textId="77777777" w:rsidR="00364C33" w:rsidRPr="008B1AF8" w:rsidRDefault="00364C33" w:rsidP="008B1AF8">
            <w:pPr>
              <w:pStyle w:val="ListParagraph"/>
              <w:numPr>
                <w:ilvl w:val="0"/>
                <w:numId w:val="13"/>
              </w:numPr>
              <w:rPr>
                <w:rFonts w:ascii="Aptos" w:hAnsi="Aptos"/>
              </w:rPr>
            </w:pPr>
          </w:p>
        </w:tc>
        <w:tc>
          <w:tcPr>
            <w:tcW w:w="3598" w:type="dxa"/>
            <w:vAlign w:val="center"/>
          </w:tcPr>
          <w:p w14:paraId="7FEC070C" w14:textId="77777777" w:rsidR="00364C33" w:rsidRPr="00173AE7" w:rsidRDefault="00364C33" w:rsidP="00173AE7">
            <w:pPr>
              <w:rPr>
                <w:rFonts w:ascii="Aptos" w:hAnsi="Aptos"/>
                <w:color w:val="000000"/>
              </w:rPr>
            </w:pPr>
            <w:r w:rsidRPr="00173AE7">
              <w:rPr>
                <w:rFonts w:ascii="Aptos" w:hAnsi="Aptos"/>
              </w:rPr>
              <w:t xml:space="preserve">Atliekų transportavimas Vilniaus, Šiaulių, Klaipėdos ir Alytaus regionuose (atvažiavimas) </w:t>
            </w:r>
          </w:p>
        </w:tc>
        <w:tc>
          <w:tcPr>
            <w:tcW w:w="4072" w:type="dxa"/>
            <w:vAlign w:val="center"/>
          </w:tcPr>
          <w:p w14:paraId="1CD75E15" w14:textId="77777777" w:rsidR="00364C33" w:rsidRPr="00173AE7" w:rsidRDefault="00364C33" w:rsidP="00173AE7">
            <w:pPr>
              <w:rPr>
                <w:rFonts w:ascii="Aptos" w:hAnsi="Aptos"/>
                <w:bCs/>
              </w:rPr>
            </w:pPr>
            <w:r w:rsidRPr="00173AE7">
              <w:rPr>
                <w:rFonts w:ascii="Aptos" w:hAnsi="Aptos"/>
                <w:bCs/>
              </w:rPr>
              <w:t>Mikroautobusas</w:t>
            </w:r>
          </w:p>
          <w:p w14:paraId="0D4115E3" w14:textId="77777777" w:rsidR="00364C33" w:rsidRPr="00173AE7" w:rsidRDefault="00364C33" w:rsidP="00173AE7">
            <w:pPr>
              <w:rPr>
                <w:rFonts w:ascii="Aptos" w:hAnsi="Aptos"/>
              </w:rPr>
            </w:pPr>
            <w:r w:rsidRPr="00173AE7">
              <w:rPr>
                <w:rFonts w:ascii="Aptos" w:hAnsi="Aptos"/>
                <w:bCs/>
              </w:rPr>
              <w:t xml:space="preserve"> </w:t>
            </w:r>
            <w:r w:rsidRPr="00173AE7">
              <w:rPr>
                <w:rFonts w:ascii="Aptos" w:hAnsi="Aptos"/>
              </w:rPr>
              <w:t>iki 3,5 t keliamoji galia</w:t>
            </w:r>
          </w:p>
        </w:tc>
        <w:tc>
          <w:tcPr>
            <w:tcW w:w="1472" w:type="dxa"/>
            <w:vAlign w:val="center"/>
          </w:tcPr>
          <w:p w14:paraId="14F1592B" w14:textId="04E20B19" w:rsidR="00364C33" w:rsidRPr="00173AE7" w:rsidRDefault="00364C33" w:rsidP="00173AE7">
            <w:pPr>
              <w:rPr>
                <w:rFonts w:ascii="Aptos" w:hAnsi="Aptos"/>
              </w:rPr>
            </w:pPr>
            <w:r w:rsidRPr="00173AE7">
              <w:rPr>
                <w:rFonts w:ascii="Aptos" w:hAnsi="Aptos"/>
              </w:rPr>
              <w:t xml:space="preserve">40,00 </w:t>
            </w:r>
            <w:r w:rsidR="00627D79" w:rsidRPr="00173AE7">
              <w:rPr>
                <w:rFonts w:ascii="Aptos" w:hAnsi="Aptos"/>
              </w:rPr>
              <w:t>E</w:t>
            </w:r>
            <w:r w:rsidRPr="00173AE7">
              <w:rPr>
                <w:rFonts w:ascii="Aptos" w:hAnsi="Aptos"/>
              </w:rPr>
              <w:t>ur be PVM už 1 (vieną) atvažiavimą</w:t>
            </w:r>
          </w:p>
        </w:tc>
      </w:tr>
      <w:tr w:rsidR="00364C33" w:rsidRPr="00173AE7" w14:paraId="5B6AB2E0" w14:textId="77777777" w:rsidTr="00F62B06">
        <w:tc>
          <w:tcPr>
            <w:tcW w:w="851" w:type="dxa"/>
            <w:vAlign w:val="center"/>
          </w:tcPr>
          <w:p w14:paraId="519F8CC5" w14:textId="77777777" w:rsidR="00364C33" w:rsidRPr="008B1AF8" w:rsidRDefault="00364C33" w:rsidP="008B1AF8">
            <w:pPr>
              <w:pStyle w:val="ListParagraph"/>
              <w:numPr>
                <w:ilvl w:val="0"/>
                <w:numId w:val="13"/>
              </w:numPr>
              <w:rPr>
                <w:rFonts w:ascii="Aptos" w:hAnsi="Aptos"/>
              </w:rPr>
            </w:pPr>
          </w:p>
        </w:tc>
        <w:tc>
          <w:tcPr>
            <w:tcW w:w="3598" w:type="dxa"/>
            <w:vAlign w:val="center"/>
          </w:tcPr>
          <w:p w14:paraId="70E830EA" w14:textId="77777777" w:rsidR="00364C33" w:rsidRPr="00173AE7" w:rsidRDefault="00364C33" w:rsidP="00173AE7">
            <w:pPr>
              <w:rPr>
                <w:rFonts w:ascii="Aptos" w:hAnsi="Aptos"/>
                <w:color w:val="000000"/>
              </w:rPr>
            </w:pPr>
            <w:r w:rsidRPr="00173AE7">
              <w:rPr>
                <w:rFonts w:ascii="Aptos" w:hAnsi="Aptos"/>
              </w:rPr>
              <w:t xml:space="preserve">Atliekų transportavimas Vilniaus, Šiaulių, Klaipėdos ir Alytaus regionuose (atvažiavimas) </w:t>
            </w:r>
          </w:p>
        </w:tc>
        <w:tc>
          <w:tcPr>
            <w:tcW w:w="4072" w:type="dxa"/>
            <w:vAlign w:val="center"/>
          </w:tcPr>
          <w:p w14:paraId="16A96890" w14:textId="77777777" w:rsidR="00364C33" w:rsidRPr="00173AE7" w:rsidRDefault="00364C33" w:rsidP="00173AE7">
            <w:pPr>
              <w:rPr>
                <w:rFonts w:ascii="Aptos" w:hAnsi="Aptos"/>
                <w:bCs/>
              </w:rPr>
            </w:pPr>
            <w:r w:rsidRPr="00173AE7">
              <w:rPr>
                <w:rFonts w:ascii="Aptos" w:hAnsi="Aptos"/>
                <w:bCs/>
              </w:rPr>
              <w:t xml:space="preserve">Sunkvežimis </w:t>
            </w:r>
          </w:p>
          <w:p w14:paraId="7C1D10FC" w14:textId="77777777" w:rsidR="00364C33" w:rsidRPr="00173AE7" w:rsidRDefault="00364C33" w:rsidP="00173AE7">
            <w:pPr>
              <w:rPr>
                <w:rFonts w:ascii="Aptos" w:hAnsi="Aptos"/>
              </w:rPr>
            </w:pPr>
            <w:r w:rsidRPr="00173AE7">
              <w:rPr>
                <w:rFonts w:ascii="Aptos" w:hAnsi="Aptos"/>
              </w:rPr>
              <w:t xml:space="preserve">daugiau kaip </w:t>
            </w:r>
            <w:r w:rsidRPr="00173AE7">
              <w:rPr>
                <w:rFonts w:ascii="Aptos" w:hAnsi="Aptos"/>
                <w:lang w:val="en-US"/>
              </w:rPr>
              <w:t xml:space="preserve">3,5  t </w:t>
            </w:r>
            <w:proofErr w:type="spellStart"/>
            <w:r w:rsidRPr="00173AE7">
              <w:rPr>
                <w:rFonts w:ascii="Aptos" w:hAnsi="Aptos"/>
                <w:lang w:val="en-US"/>
              </w:rPr>
              <w:t>keliamoji</w:t>
            </w:r>
            <w:proofErr w:type="spellEnd"/>
            <w:r w:rsidRPr="00173AE7">
              <w:rPr>
                <w:rFonts w:ascii="Aptos" w:hAnsi="Aptos"/>
                <w:lang w:val="en-US"/>
              </w:rPr>
              <w:t xml:space="preserve"> </w:t>
            </w:r>
            <w:proofErr w:type="spellStart"/>
            <w:r w:rsidRPr="00173AE7">
              <w:rPr>
                <w:rFonts w:ascii="Aptos" w:hAnsi="Aptos"/>
                <w:lang w:val="en-US"/>
              </w:rPr>
              <w:t>galia</w:t>
            </w:r>
            <w:proofErr w:type="spellEnd"/>
          </w:p>
        </w:tc>
        <w:tc>
          <w:tcPr>
            <w:tcW w:w="1472" w:type="dxa"/>
            <w:vAlign w:val="center"/>
          </w:tcPr>
          <w:p w14:paraId="022187FD" w14:textId="4D1752D4" w:rsidR="00364C33" w:rsidRPr="00173AE7" w:rsidRDefault="00364C33" w:rsidP="00173AE7">
            <w:pPr>
              <w:rPr>
                <w:rFonts w:ascii="Aptos" w:hAnsi="Aptos"/>
              </w:rPr>
            </w:pPr>
            <w:r w:rsidRPr="00173AE7">
              <w:rPr>
                <w:rFonts w:ascii="Aptos" w:hAnsi="Aptos"/>
              </w:rPr>
              <w:t xml:space="preserve">80,00 </w:t>
            </w:r>
            <w:r w:rsidR="00627D79" w:rsidRPr="00173AE7">
              <w:rPr>
                <w:rFonts w:ascii="Aptos" w:hAnsi="Aptos"/>
              </w:rPr>
              <w:t>E</w:t>
            </w:r>
            <w:r w:rsidRPr="00173AE7">
              <w:rPr>
                <w:rFonts w:ascii="Aptos" w:hAnsi="Aptos"/>
              </w:rPr>
              <w:t>ur be PVM už 1 (vieną) atvažiavimą</w:t>
            </w:r>
          </w:p>
        </w:tc>
      </w:tr>
      <w:tr w:rsidR="00364C33" w:rsidRPr="00173AE7" w14:paraId="757D51CE" w14:textId="77777777" w:rsidTr="00F62B06">
        <w:tc>
          <w:tcPr>
            <w:tcW w:w="851" w:type="dxa"/>
            <w:vAlign w:val="center"/>
          </w:tcPr>
          <w:p w14:paraId="275D1D89" w14:textId="77777777" w:rsidR="00364C33" w:rsidRPr="008B1AF8" w:rsidRDefault="00364C33" w:rsidP="008B1AF8">
            <w:pPr>
              <w:pStyle w:val="ListParagraph"/>
              <w:numPr>
                <w:ilvl w:val="0"/>
                <w:numId w:val="13"/>
              </w:numPr>
              <w:rPr>
                <w:rFonts w:ascii="Aptos" w:hAnsi="Aptos"/>
              </w:rPr>
            </w:pPr>
          </w:p>
        </w:tc>
        <w:tc>
          <w:tcPr>
            <w:tcW w:w="3598" w:type="dxa"/>
            <w:vAlign w:val="center"/>
          </w:tcPr>
          <w:p w14:paraId="3A42D94D" w14:textId="77777777" w:rsidR="00364C33" w:rsidRPr="00173AE7" w:rsidRDefault="00364C33" w:rsidP="00173AE7">
            <w:pPr>
              <w:rPr>
                <w:rFonts w:ascii="Aptos" w:hAnsi="Aptos"/>
                <w:color w:val="000000"/>
              </w:rPr>
            </w:pPr>
            <w:r w:rsidRPr="00173AE7">
              <w:rPr>
                <w:rFonts w:ascii="Aptos" w:hAnsi="Aptos"/>
              </w:rPr>
              <w:t>Atliekų transportavimas už miesto ribų (skaičiuojama nuo artimiausi bendrovės padalinio iki atliekų buvimo vietos ir atgal)</w:t>
            </w:r>
          </w:p>
        </w:tc>
        <w:tc>
          <w:tcPr>
            <w:tcW w:w="4072" w:type="dxa"/>
            <w:vAlign w:val="center"/>
          </w:tcPr>
          <w:p w14:paraId="31973238" w14:textId="77777777" w:rsidR="00364C33" w:rsidRPr="00173AE7" w:rsidRDefault="00364C33" w:rsidP="00173AE7">
            <w:pPr>
              <w:rPr>
                <w:rFonts w:ascii="Aptos" w:hAnsi="Aptos"/>
              </w:rPr>
            </w:pPr>
            <w:r w:rsidRPr="00173AE7">
              <w:rPr>
                <w:rFonts w:ascii="Aptos" w:hAnsi="Aptos"/>
              </w:rPr>
              <w:t>Įvairi technika</w:t>
            </w:r>
          </w:p>
        </w:tc>
        <w:tc>
          <w:tcPr>
            <w:tcW w:w="1472" w:type="dxa"/>
            <w:vAlign w:val="center"/>
          </w:tcPr>
          <w:p w14:paraId="106E609E" w14:textId="078AE168" w:rsidR="00364C33" w:rsidRPr="00173AE7" w:rsidRDefault="00364C33" w:rsidP="00173AE7">
            <w:pPr>
              <w:rPr>
                <w:rFonts w:ascii="Aptos" w:hAnsi="Aptos"/>
              </w:rPr>
            </w:pPr>
            <w:r w:rsidRPr="00173AE7">
              <w:rPr>
                <w:rFonts w:ascii="Aptos" w:hAnsi="Aptos"/>
              </w:rPr>
              <w:t xml:space="preserve">1,50 </w:t>
            </w:r>
            <w:r w:rsidR="00627D79" w:rsidRPr="00173AE7">
              <w:rPr>
                <w:rFonts w:ascii="Aptos" w:hAnsi="Aptos"/>
              </w:rPr>
              <w:t>E</w:t>
            </w:r>
            <w:r w:rsidRPr="00173AE7">
              <w:rPr>
                <w:rFonts w:ascii="Aptos" w:hAnsi="Aptos"/>
              </w:rPr>
              <w:t>ur be PVM už km</w:t>
            </w:r>
          </w:p>
        </w:tc>
      </w:tr>
      <w:tr w:rsidR="00364C33" w:rsidRPr="00173AE7" w14:paraId="2F5B580A" w14:textId="77777777" w:rsidTr="00834CB2">
        <w:tc>
          <w:tcPr>
            <w:tcW w:w="9993" w:type="dxa"/>
            <w:gridSpan w:val="4"/>
            <w:shd w:val="clear" w:color="auto" w:fill="84E290" w:themeFill="accent3" w:themeFillTint="66"/>
            <w:vAlign w:val="center"/>
          </w:tcPr>
          <w:p w14:paraId="63B845D1" w14:textId="77777777" w:rsidR="00364C33" w:rsidRPr="00173AE7" w:rsidRDefault="00364C33" w:rsidP="008B1AF8">
            <w:pPr>
              <w:jc w:val="center"/>
              <w:rPr>
                <w:rFonts w:ascii="Aptos" w:hAnsi="Aptos"/>
                <w:bCs/>
              </w:rPr>
            </w:pPr>
            <w:r w:rsidRPr="008B1AF8">
              <w:rPr>
                <w:rFonts w:ascii="Aptos" w:hAnsi="Aptos"/>
                <w:b/>
              </w:rPr>
              <w:t>Kitos</w:t>
            </w:r>
            <w:r w:rsidRPr="00173AE7">
              <w:rPr>
                <w:rFonts w:ascii="Aptos" w:hAnsi="Aptos"/>
                <w:bCs/>
              </w:rPr>
              <w:t xml:space="preserve"> </w:t>
            </w:r>
            <w:r w:rsidRPr="008B1AF8">
              <w:rPr>
                <w:rFonts w:ascii="Aptos" w:hAnsi="Aptos"/>
                <w:b/>
              </w:rPr>
              <w:t>paslaugos</w:t>
            </w:r>
          </w:p>
        </w:tc>
      </w:tr>
      <w:tr w:rsidR="00364C33" w:rsidRPr="00173AE7" w14:paraId="38124867" w14:textId="77777777" w:rsidTr="00F62B06">
        <w:tc>
          <w:tcPr>
            <w:tcW w:w="851" w:type="dxa"/>
            <w:vAlign w:val="center"/>
          </w:tcPr>
          <w:p w14:paraId="5E4D4DCC" w14:textId="77777777" w:rsidR="00364C33" w:rsidRPr="008B1AF8" w:rsidRDefault="00364C33" w:rsidP="008B1AF8">
            <w:pPr>
              <w:pStyle w:val="ListParagraph"/>
              <w:numPr>
                <w:ilvl w:val="0"/>
                <w:numId w:val="13"/>
              </w:numPr>
              <w:rPr>
                <w:rFonts w:ascii="Aptos" w:hAnsi="Aptos"/>
              </w:rPr>
            </w:pPr>
          </w:p>
        </w:tc>
        <w:tc>
          <w:tcPr>
            <w:tcW w:w="3598" w:type="dxa"/>
            <w:vAlign w:val="center"/>
          </w:tcPr>
          <w:p w14:paraId="56AE86F7" w14:textId="77777777" w:rsidR="00364C33" w:rsidRPr="00173AE7" w:rsidRDefault="00364C33" w:rsidP="00173AE7">
            <w:pPr>
              <w:rPr>
                <w:rFonts w:ascii="Aptos" w:hAnsi="Aptos"/>
                <w:color w:val="000000"/>
              </w:rPr>
            </w:pPr>
            <w:r w:rsidRPr="00173AE7">
              <w:rPr>
                <w:rFonts w:ascii="Aptos" w:hAnsi="Aptos"/>
                <w:color w:val="000000"/>
              </w:rPr>
              <w:t>Laboratoriniai atliekų tyrimai</w:t>
            </w:r>
          </w:p>
        </w:tc>
        <w:tc>
          <w:tcPr>
            <w:tcW w:w="4072" w:type="dxa"/>
            <w:vAlign w:val="center"/>
          </w:tcPr>
          <w:p w14:paraId="007C953D" w14:textId="77777777" w:rsidR="00364C33" w:rsidRPr="00173AE7" w:rsidRDefault="00364C33" w:rsidP="00173AE7">
            <w:pPr>
              <w:rPr>
                <w:rFonts w:ascii="Aptos" w:hAnsi="Aptos"/>
              </w:rPr>
            </w:pPr>
            <w:r w:rsidRPr="00173AE7">
              <w:rPr>
                <w:rFonts w:ascii="Aptos" w:hAnsi="Aptos"/>
              </w:rPr>
              <w:t>Tyrimai atliekami atliekoms, kurias ketinama tvarkyti Bendrovės pajėgumuose</w:t>
            </w:r>
          </w:p>
        </w:tc>
        <w:tc>
          <w:tcPr>
            <w:tcW w:w="1472" w:type="dxa"/>
            <w:vAlign w:val="center"/>
          </w:tcPr>
          <w:p w14:paraId="46760107" w14:textId="77777777" w:rsidR="00364C33" w:rsidRPr="00173AE7" w:rsidRDefault="00364C33" w:rsidP="00173AE7">
            <w:pPr>
              <w:rPr>
                <w:rFonts w:ascii="Aptos" w:hAnsi="Aptos"/>
              </w:rPr>
            </w:pPr>
            <w:r w:rsidRPr="00173AE7">
              <w:rPr>
                <w:rFonts w:ascii="Aptos" w:hAnsi="Aptos"/>
              </w:rPr>
              <w:t xml:space="preserve">0,00 </w:t>
            </w:r>
          </w:p>
        </w:tc>
      </w:tr>
      <w:tr w:rsidR="00364C33" w:rsidRPr="00173AE7" w14:paraId="474088EB" w14:textId="77777777" w:rsidTr="00F62B06">
        <w:tc>
          <w:tcPr>
            <w:tcW w:w="851" w:type="dxa"/>
            <w:vAlign w:val="center"/>
          </w:tcPr>
          <w:p w14:paraId="30707B13" w14:textId="77777777" w:rsidR="00364C33" w:rsidRPr="008B1AF8" w:rsidRDefault="00364C33" w:rsidP="008B1AF8">
            <w:pPr>
              <w:pStyle w:val="ListParagraph"/>
              <w:numPr>
                <w:ilvl w:val="0"/>
                <w:numId w:val="13"/>
              </w:numPr>
              <w:rPr>
                <w:rFonts w:ascii="Aptos" w:hAnsi="Aptos"/>
              </w:rPr>
            </w:pPr>
          </w:p>
        </w:tc>
        <w:tc>
          <w:tcPr>
            <w:tcW w:w="3598" w:type="dxa"/>
            <w:vAlign w:val="center"/>
          </w:tcPr>
          <w:p w14:paraId="662E51B4" w14:textId="77777777" w:rsidR="00364C33" w:rsidRPr="00173AE7" w:rsidRDefault="00364C33" w:rsidP="00173AE7">
            <w:pPr>
              <w:rPr>
                <w:rFonts w:ascii="Aptos" w:hAnsi="Aptos"/>
                <w:color w:val="000000"/>
              </w:rPr>
            </w:pPr>
            <w:r w:rsidRPr="00173AE7">
              <w:rPr>
                <w:rFonts w:ascii="Aptos" w:hAnsi="Aptos"/>
                <w:color w:val="000000"/>
              </w:rPr>
              <w:t>Laboratoriniai atliekų tyrimai</w:t>
            </w:r>
          </w:p>
        </w:tc>
        <w:tc>
          <w:tcPr>
            <w:tcW w:w="4072" w:type="dxa"/>
            <w:vAlign w:val="center"/>
          </w:tcPr>
          <w:p w14:paraId="1A016360" w14:textId="77777777" w:rsidR="00364C33" w:rsidRPr="00173AE7" w:rsidRDefault="00364C33" w:rsidP="00173AE7">
            <w:pPr>
              <w:rPr>
                <w:rFonts w:ascii="Aptos" w:hAnsi="Aptos"/>
              </w:rPr>
            </w:pPr>
            <w:r w:rsidRPr="00173AE7">
              <w:rPr>
                <w:rFonts w:ascii="Aptos" w:hAnsi="Aptos"/>
              </w:rPr>
              <w:t>Tyrimai atliekami atliekoms, kurias ketinama tvarkyti ne Bendrovės pajėgumuose</w:t>
            </w:r>
          </w:p>
        </w:tc>
        <w:tc>
          <w:tcPr>
            <w:tcW w:w="1472" w:type="dxa"/>
            <w:vAlign w:val="center"/>
          </w:tcPr>
          <w:p w14:paraId="424E0C74" w14:textId="79582F49" w:rsidR="00364C33" w:rsidRPr="00173AE7" w:rsidRDefault="00364C33" w:rsidP="00173AE7">
            <w:pPr>
              <w:rPr>
                <w:rFonts w:ascii="Aptos" w:hAnsi="Aptos"/>
              </w:rPr>
            </w:pPr>
            <w:r w:rsidRPr="00173AE7">
              <w:rPr>
                <w:rFonts w:ascii="Aptos" w:hAnsi="Aptos"/>
              </w:rPr>
              <w:t xml:space="preserve">50,00 </w:t>
            </w:r>
            <w:r w:rsidR="00627D79" w:rsidRPr="00173AE7">
              <w:rPr>
                <w:rFonts w:ascii="Aptos" w:hAnsi="Aptos"/>
              </w:rPr>
              <w:t>E</w:t>
            </w:r>
            <w:r w:rsidRPr="00173AE7">
              <w:rPr>
                <w:rFonts w:ascii="Aptos" w:hAnsi="Aptos"/>
              </w:rPr>
              <w:t>ur be PVM už vnt.</w:t>
            </w:r>
          </w:p>
        </w:tc>
      </w:tr>
      <w:tr w:rsidR="00364C33" w:rsidRPr="00173AE7" w14:paraId="7314742E" w14:textId="77777777" w:rsidTr="00F62B06">
        <w:tc>
          <w:tcPr>
            <w:tcW w:w="851" w:type="dxa"/>
            <w:vAlign w:val="center"/>
          </w:tcPr>
          <w:p w14:paraId="11D183DA" w14:textId="77777777" w:rsidR="00364C33" w:rsidRPr="008B1AF8" w:rsidRDefault="00364C33" w:rsidP="008B1AF8">
            <w:pPr>
              <w:pStyle w:val="ListParagraph"/>
              <w:numPr>
                <w:ilvl w:val="0"/>
                <w:numId w:val="13"/>
              </w:numPr>
              <w:jc w:val="center"/>
              <w:rPr>
                <w:rFonts w:ascii="Aptos" w:hAnsi="Aptos"/>
              </w:rPr>
            </w:pPr>
          </w:p>
        </w:tc>
        <w:tc>
          <w:tcPr>
            <w:tcW w:w="3598" w:type="dxa"/>
            <w:vAlign w:val="center"/>
          </w:tcPr>
          <w:p w14:paraId="2DBC0BED" w14:textId="77777777" w:rsidR="00364C33" w:rsidRPr="00173AE7" w:rsidRDefault="00364C33" w:rsidP="00173AE7">
            <w:pPr>
              <w:rPr>
                <w:rFonts w:ascii="Aptos" w:hAnsi="Aptos"/>
                <w:color w:val="000000"/>
              </w:rPr>
            </w:pPr>
            <w:r w:rsidRPr="00173AE7">
              <w:rPr>
                <w:rFonts w:ascii="Aptos" w:hAnsi="Aptos"/>
                <w:color w:val="000000"/>
              </w:rPr>
              <w:t>Tara atliekoms (plastikinės, metalinės talpos, IBC tipo konteineriai)</w:t>
            </w:r>
          </w:p>
        </w:tc>
        <w:tc>
          <w:tcPr>
            <w:tcW w:w="4072" w:type="dxa"/>
            <w:vAlign w:val="center"/>
          </w:tcPr>
          <w:p w14:paraId="222252C0" w14:textId="77777777" w:rsidR="00364C33" w:rsidRPr="00173AE7" w:rsidRDefault="00364C33" w:rsidP="00173AE7">
            <w:pPr>
              <w:rPr>
                <w:rFonts w:ascii="Aptos" w:hAnsi="Aptos"/>
              </w:rPr>
            </w:pPr>
            <w:r w:rsidRPr="00173AE7">
              <w:rPr>
                <w:rFonts w:ascii="Aptos" w:hAnsi="Aptos"/>
              </w:rPr>
              <w:t>Atsižvelgiant į taros tipą, tūrį, į tai ar tara yra nauja ir kt.</w:t>
            </w:r>
          </w:p>
        </w:tc>
        <w:tc>
          <w:tcPr>
            <w:tcW w:w="1472" w:type="dxa"/>
            <w:vAlign w:val="center"/>
          </w:tcPr>
          <w:p w14:paraId="19CD4673" w14:textId="7070B8B6" w:rsidR="00364C33" w:rsidRPr="00173AE7" w:rsidRDefault="00364C33" w:rsidP="00173AE7">
            <w:pPr>
              <w:rPr>
                <w:rFonts w:ascii="Aptos" w:hAnsi="Aptos"/>
                <w:lang w:val="en-US"/>
              </w:rPr>
            </w:pPr>
            <w:r w:rsidRPr="00173AE7">
              <w:rPr>
                <w:rFonts w:ascii="Aptos" w:hAnsi="Aptos"/>
              </w:rPr>
              <w:t xml:space="preserve">0,00 – 50,00 </w:t>
            </w:r>
            <w:r w:rsidR="00627D79" w:rsidRPr="00173AE7">
              <w:rPr>
                <w:rFonts w:ascii="Aptos" w:hAnsi="Aptos"/>
              </w:rPr>
              <w:t>E</w:t>
            </w:r>
            <w:r w:rsidRPr="00173AE7">
              <w:rPr>
                <w:rFonts w:ascii="Aptos" w:hAnsi="Aptos"/>
              </w:rPr>
              <w:t>ur be PVM už vnt.</w:t>
            </w:r>
          </w:p>
        </w:tc>
      </w:tr>
      <w:tr w:rsidR="00364C33" w:rsidRPr="00173AE7" w14:paraId="37626971" w14:textId="77777777" w:rsidTr="00F62B06">
        <w:tc>
          <w:tcPr>
            <w:tcW w:w="851" w:type="dxa"/>
            <w:vAlign w:val="center"/>
          </w:tcPr>
          <w:p w14:paraId="72B9F0B5" w14:textId="77777777" w:rsidR="00364C33" w:rsidRPr="008B1AF8" w:rsidRDefault="00364C33" w:rsidP="008B1AF8">
            <w:pPr>
              <w:pStyle w:val="ListParagraph"/>
              <w:numPr>
                <w:ilvl w:val="0"/>
                <w:numId w:val="13"/>
              </w:numPr>
              <w:jc w:val="center"/>
              <w:rPr>
                <w:rFonts w:ascii="Aptos" w:hAnsi="Aptos"/>
              </w:rPr>
            </w:pPr>
          </w:p>
        </w:tc>
        <w:tc>
          <w:tcPr>
            <w:tcW w:w="3598" w:type="dxa"/>
            <w:vAlign w:val="center"/>
          </w:tcPr>
          <w:p w14:paraId="62545473" w14:textId="77777777" w:rsidR="00364C33" w:rsidRPr="00173AE7" w:rsidRDefault="00364C33" w:rsidP="00173AE7">
            <w:pPr>
              <w:rPr>
                <w:rFonts w:ascii="Aptos" w:hAnsi="Aptos"/>
                <w:color w:val="000000"/>
              </w:rPr>
            </w:pPr>
            <w:r w:rsidRPr="00173AE7">
              <w:rPr>
                <w:rFonts w:ascii="Aptos" w:hAnsi="Aptos"/>
                <w:color w:val="000000"/>
              </w:rPr>
              <w:t xml:space="preserve">Didmaišis atliekoms </w:t>
            </w:r>
          </w:p>
        </w:tc>
        <w:tc>
          <w:tcPr>
            <w:tcW w:w="4072" w:type="dxa"/>
            <w:vAlign w:val="center"/>
          </w:tcPr>
          <w:p w14:paraId="5838B3FD" w14:textId="77777777" w:rsidR="00364C33" w:rsidRPr="00173AE7" w:rsidRDefault="00364C33" w:rsidP="00173AE7">
            <w:pPr>
              <w:rPr>
                <w:rFonts w:ascii="Aptos" w:hAnsi="Aptos"/>
              </w:rPr>
            </w:pPr>
            <w:r w:rsidRPr="00173AE7">
              <w:rPr>
                <w:rFonts w:ascii="Aptos" w:hAnsi="Aptos"/>
              </w:rPr>
              <w:t>Skirti atliekų pakavimui, laikymui bei transportavimui</w:t>
            </w:r>
          </w:p>
        </w:tc>
        <w:tc>
          <w:tcPr>
            <w:tcW w:w="1472" w:type="dxa"/>
            <w:vAlign w:val="center"/>
          </w:tcPr>
          <w:p w14:paraId="125DE68D" w14:textId="3BE71C91" w:rsidR="00364C33" w:rsidRPr="00173AE7" w:rsidRDefault="00364C33" w:rsidP="00173AE7">
            <w:pPr>
              <w:rPr>
                <w:rFonts w:ascii="Aptos" w:hAnsi="Aptos"/>
              </w:rPr>
            </w:pPr>
            <w:r w:rsidRPr="00173AE7">
              <w:rPr>
                <w:rFonts w:ascii="Aptos" w:hAnsi="Aptos"/>
              </w:rPr>
              <w:t xml:space="preserve">4,00 </w:t>
            </w:r>
            <w:r w:rsidR="00627D79" w:rsidRPr="00173AE7">
              <w:rPr>
                <w:rFonts w:ascii="Aptos" w:hAnsi="Aptos"/>
              </w:rPr>
              <w:t>E</w:t>
            </w:r>
            <w:r w:rsidRPr="00173AE7">
              <w:rPr>
                <w:rFonts w:ascii="Aptos" w:hAnsi="Aptos"/>
              </w:rPr>
              <w:t>ur be PVM už vnt.</w:t>
            </w:r>
          </w:p>
        </w:tc>
      </w:tr>
      <w:tr w:rsidR="00364C33" w:rsidRPr="00173AE7" w14:paraId="608A4E4C" w14:textId="77777777" w:rsidTr="00F62B06">
        <w:tc>
          <w:tcPr>
            <w:tcW w:w="851" w:type="dxa"/>
            <w:vAlign w:val="center"/>
          </w:tcPr>
          <w:p w14:paraId="5573F30F" w14:textId="77777777" w:rsidR="00364C33" w:rsidRPr="008B1AF8" w:rsidRDefault="00364C33" w:rsidP="008B1AF8">
            <w:pPr>
              <w:pStyle w:val="ListParagraph"/>
              <w:numPr>
                <w:ilvl w:val="0"/>
                <w:numId w:val="13"/>
              </w:numPr>
              <w:jc w:val="center"/>
              <w:rPr>
                <w:rFonts w:ascii="Aptos" w:hAnsi="Aptos"/>
              </w:rPr>
            </w:pPr>
          </w:p>
        </w:tc>
        <w:tc>
          <w:tcPr>
            <w:tcW w:w="3598" w:type="dxa"/>
            <w:vAlign w:val="center"/>
          </w:tcPr>
          <w:p w14:paraId="5C406C93" w14:textId="77777777" w:rsidR="00364C33" w:rsidRPr="00173AE7" w:rsidRDefault="00364C33" w:rsidP="00173AE7">
            <w:pPr>
              <w:rPr>
                <w:rFonts w:ascii="Aptos" w:hAnsi="Aptos"/>
                <w:color w:val="000000"/>
              </w:rPr>
            </w:pPr>
            <w:r w:rsidRPr="00173AE7">
              <w:rPr>
                <w:rFonts w:ascii="Aptos" w:hAnsi="Aptos"/>
                <w:color w:val="000000"/>
              </w:rPr>
              <w:t xml:space="preserve">Atliekų krovos, pakavimo darbai </w:t>
            </w:r>
          </w:p>
        </w:tc>
        <w:tc>
          <w:tcPr>
            <w:tcW w:w="4072" w:type="dxa"/>
            <w:vAlign w:val="center"/>
          </w:tcPr>
          <w:p w14:paraId="2E923359" w14:textId="77777777" w:rsidR="00364C33" w:rsidRPr="00173AE7" w:rsidRDefault="00364C33" w:rsidP="00173AE7">
            <w:pPr>
              <w:rPr>
                <w:rFonts w:ascii="Aptos" w:hAnsi="Aptos"/>
              </w:rPr>
            </w:pPr>
            <w:r w:rsidRPr="00173AE7">
              <w:rPr>
                <w:rFonts w:ascii="Aptos" w:hAnsi="Aptos"/>
              </w:rPr>
              <w:t xml:space="preserve">Tiekėjui pageidaujant atliekami papildomi atliekų krovos, pakavimo darbai </w:t>
            </w:r>
          </w:p>
        </w:tc>
        <w:tc>
          <w:tcPr>
            <w:tcW w:w="1472" w:type="dxa"/>
            <w:vAlign w:val="center"/>
          </w:tcPr>
          <w:p w14:paraId="39C89F0B" w14:textId="25B7EEE5" w:rsidR="00364C33" w:rsidRPr="00173AE7" w:rsidRDefault="00364C33" w:rsidP="00173AE7">
            <w:pPr>
              <w:rPr>
                <w:rFonts w:ascii="Aptos" w:hAnsi="Aptos"/>
              </w:rPr>
            </w:pPr>
            <w:r w:rsidRPr="00173AE7">
              <w:rPr>
                <w:rFonts w:ascii="Aptos" w:hAnsi="Aptos"/>
              </w:rPr>
              <w:t xml:space="preserve">50,00 </w:t>
            </w:r>
            <w:r w:rsidR="00627D79" w:rsidRPr="00173AE7">
              <w:rPr>
                <w:rFonts w:ascii="Aptos" w:hAnsi="Aptos"/>
              </w:rPr>
              <w:t>E</w:t>
            </w:r>
            <w:r w:rsidRPr="00173AE7">
              <w:rPr>
                <w:rFonts w:ascii="Aptos" w:hAnsi="Aptos"/>
              </w:rPr>
              <w:t xml:space="preserve">ur be PVM už 1 val. </w:t>
            </w:r>
          </w:p>
        </w:tc>
      </w:tr>
      <w:tr w:rsidR="00364C33" w:rsidRPr="00173AE7" w14:paraId="4F02F9CF" w14:textId="77777777" w:rsidTr="00F62B06">
        <w:tc>
          <w:tcPr>
            <w:tcW w:w="851" w:type="dxa"/>
            <w:vAlign w:val="center"/>
          </w:tcPr>
          <w:p w14:paraId="34EAA9A1" w14:textId="77777777" w:rsidR="00364C33" w:rsidRPr="008B1AF8" w:rsidRDefault="00364C33" w:rsidP="008B1AF8">
            <w:pPr>
              <w:pStyle w:val="ListParagraph"/>
              <w:numPr>
                <w:ilvl w:val="0"/>
                <w:numId w:val="13"/>
              </w:numPr>
              <w:jc w:val="center"/>
              <w:rPr>
                <w:rFonts w:ascii="Aptos" w:hAnsi="Aptos"/>
              </w:rPr>
            </w:pPr>
          </w:p>
        </w:tc>
        <w:tc>
          <w:tcPr>
            <w:tcW w:w="3598" w:type="dxa"/>
            <w:vAlign w:val="center"/>
          </w:tcPr>
          <w:p w14:paraId="297A4E2C" w14:textId="77777777" w:rsidR="00364C33" w:rsidRPr="00173AE7" w:rsidRDefault="00364C33" w:rsidP="00173AE7">
            <w:pPr>
              <w:rPr>
                <w:rFonts w:ascii="Aptos" w:hAnsi="Aptos"/>
                <w:color w:val="000000"/>
              </w:rPr>
            </w:pPr>
            <w:r w:rsidRPr="00173AE7">
              <w:rPr>
                <w:rFonts w:ascii="Aptos" w:hAnsi="Aptos"/>
                <w:color w:val="000000"/>
              </w:rPr>
              <w:t xml:space="preserve">Atliekų rūšiavimas </w:t>
            </w:r>
          </w:p>
        </w:tc>
        <w:tc>
          <w:tcPr>
            <w:tcW w:w="4072" w:type="dxa"/>
            <w:vAlign w:val="center"/>
          </w:tcPr>
          <w:p w14:paraId="5415A8CD" w14:textId="77777777" w:rsidR="00364C33" w:rsidRPr="00173AE7" w:rsidRDefault="00364C33" w:rsidP="00173AE7">
            <w:pPr>
              <w:rPr>
                <w:rFonts w:ascii="Aptos" w:hAnsi="Aptos"/>
              </w:rPr>
            </w:pPr>
            <w:r w:rsidRPr="00173AE7">
              <w:rPr>
                <w:rFonts w:ascii="Aptos" w:hAnsi="Aptos"/>
              </w:rPr>
              <w:t xml:space="preserve">Tais atvejais, kai atliekų turėtojas perduoda tvarkymui sumaišytas skirtingo pobūdžio atliekas </w:t>
            </w:r>
          </w:p>
        </w:tc>
        <w:tc>
          <w:tcPr>
            <w:tcW w:w="1472" w:type="dxa"/>
            <w:vAlign w:val="center"/>
          </w:tcPr>
          <w:p w14:paraId="5DF9B0DD" w14:textId="705D1F01" w:rsidR="00364C33" w:rsidRPr="00173AE7" w:rsidRDefault="00364C33" w:rsidP="00173AE7">
            <w:pPr>
              <w:rPr>
                <w:rFonts w:ascii="Aptos" w:hAnsi="Aptos"/>
                <w:lang w:val="en-US"/>
              </w:rPr>
            </w:pPr>
            <w:r w:rsidRPr="00173AE7">
              <w:rPr>
                <w:rFonts w:ascii="Aptos" w:hAnsi="Aptos"/>
                <w:lang w:val="en-US"/>
              </w:rPr>
              <w:t>0,</w:t>
            </w:r>
            <w:r w:rsidRPr="00173AE7">
              <w:rPr>
                <w:rFonts w:ascii="Aptos" w:hAnsi="Aptos"/>
              </w:rPr>
              <w:t>5</w:t>
            </w:r>
            <w:r w:rsidRPr="00173AE7">
              <w:rPr>
                <w:rFonts w:ascii="Aptos" w:hAnsi="Aptos"/>
                <w:lang w:val="en-US"/>
              </w:rPr>
              <w:t xml:space="preserve">0 </w:t>
            </w:r>
            <w:proofErr w:type="spellStart"/>
            <w:r w:rsidR="00627D79" w:rsidRPr="00173AE7">
              <w:rPr>
                <w:rFonts w:ascii="Aptos" w:hAnsi="Aptos"/>
                <w:lang w:val="en-US"/>
              </w:rPr>
              <w:t>E</w:t>
            </w:r>
            <w:r w:rsidRPr="00173AE7">
              <w:rPr>
                <w:rFonts w:ascii="Aptos" w:hAnsi="Aptos"/>
                <w:lang w:val="en-US"/>
              </w:rPr>
              <w:t>ur</w:t>
            </w:r>
            <w:proofErr w:type="spellEnd"/>
            <w:r w:rsidRPr="00173AE7">
              <w:rPr>
                <w:rFonts w:ascii="Aptos" w:hAnsi="Aptos"/>
                <w:lang w:val="en-US"/>
              </w:rPr>
              <w:t xml:space="preserve"> be </w:t>
            </w:r>
            <w:r w:rsidRPr="00173AE7">
              <w:rPr>
                <w:rFonts w:ascii="Aptos" w:hAnsi="Aptos"/>
              </w:rPr>
              <w:t>PVM</w:t>
            </w:r>
            <w:r w:rsidRPr="00173AE7">
              <w:rPr>
                <w:rFonts w:ascii="Aptos" w:hAnsi="Aptos"/>
                <w:lang w:val="en-US"/>
              </w:rPr>
              <w:t xml:space="preserve"> u</w:t>
            </w:r>
            <w:r w:rsidRPr="00173AE7">
              <w:rPr>
                <w:rFonts w:ascii="Aptos" w:hAnsi="Aptos"/>
              </w:rPr>
              <w:t>ž</w:t>
            </w:r>
            <w:r w:rsidRPr="00173AE7">
              <w:rPr>
                <w:rFonts w:ascii="Aptos" w:hAnsi="Aptos"/>
                <w:lang w:val="en-US"/>
              </w:rPr>
              <w:t xml:space="preserve"> kg</w:t>
            </w:r>
          </w:p>
        </w:tc>
      </w:tr>
      <w:tr w:rsidR="00364C33" w:rsidRPr="00173AE7" w14:paraId="498A088D" w14:textId="77777777" w:rsidTr="00F62B06">
        <w:tc>
          <w:tcPr>
            <w:tcW w:w="851" w:type="dxa"/>
            <w:vAlign w:val="center"/>
          </w:tcPr>
          <w:p w14:paraId="403646C7" w14:textId="77777777" w:rsidR="00364C33" w:rsidRPr="008B1AF8" w:rsidRDefault="00364C33" w:rsidP="008B1AF8">
            <w:pPr>
              <w:pStyle w:val="ListParagraph"/>
              <w:numPr>
                <w:ilvl w:val="0"/>
                <w:numId w:val="13"/>
              </w:numPr>
              <w:jc w:val="center"/>
              <w:rPr>
                <w:rFonts w:ascii="Aptos" w:hAnsi="Aptos"/>
              </w:rPr>
            </w:pPr>
          </w:p>
        </w:tc>
        <w:tc>
          <w:tcPr>
            <w:tcW w:w="3598" w:type="dxa"/>
            <w:vAlign w:val="center"/>
          </w:tcPr>
          <w:p w14:paraId="7D460C31" w14:textId="77777777" w:rsidR="00364C33" w:rsidRPr="00173AE7" w:rsidRDefault="00364C33" w:rsidP="00173AE7">
            <w:pPr>
              <w:rPr>
                <w:rFonts w:ascii="Aptos" w:hAnsi="Aptos"/>
                <w:lang w:bidi="ks-Deva"/>
              </w:rPr>
            </w:pPr>
            <w:r w:rsidRPr="00173AE7">
              <w:rPr>
                <w:rFonts w:ascii="Aptos" w:hAnsi="Aptos"/>
                <w:lang w:bidi="ks-Deva"/>
              </w:rPr>
              <w:t>GPAIS administravimo paslauga</w:t>
            </w:r>
          </w:p>
        </w:tc>
        <w:tc>
          <w:tcPr>
            <w:tcW w:w="4072" w:type="dxa"/>
            <w:vAlign w:val="center"/>
          </w:tcPr>
          <w:p w14:paraId="034EB415" w14:textId="77777777" w:rsidR="00364C33" w:rsidRPr="00173AE7" w:rsidRDefault="00364C33" w:rsidP="00173AE7">
            <w:pPr>
              <w:rPr>
                <w:rFonts w:ascii="Aptos" w:hAnsi="Aptos"/>
              </w:rPr>
            </w:pPr>
            <w:r w:rsidRPr="00173AE7">
              <w:rPr>
                <w:rFonts w:ascii="Aptos" w:hAnsi="Aptos"/>
              </w:rPr>
              <w:t xml:space="preserve">Dėl GPAIS administravimo paslaugos sudaroma atskira sutartis. Užsakovas pageidaudamas šių paslaugų informuoja Vykdytoją. </w:t>
            </w:r>
          </w:p>
        </w:tc>
        <w:tc>
          <w:tcPr>
            <w:tcW w:w="1472" w:type="dxa"/>
            <w:vAlign w:val="center"/>
          </w:tcPr>
          <w:p w14:paraId="7D5F3BE7" w14:textId="7CA1D097" w:rsidR="00364C33" w:rsidRPr="00173AE7" w:rsidRDefault="00364C33" w:rsidP="00173AE7">
            <w:pPr>
              <w:rPr>
                <w:rFonts w:ascii="Aptos" w:hAnsi="Aptos"/>
              </w:rPr>
            </w:pPr>
            <w:r w:rsidRPr="00173AE7">
              <w:rPr>
                <w:rFonts w:ascii="Aptos" w:hAnsi="Aptos"/>
              </w:rPr>
              <w:t xml:space="preserve">30,00 </w:t>
            </w:r>
            <w:r w:rsidR="00627D79" w:rsidRPr="00173AE7">
              <w:rPr>
                <w:rFonts w:ascii="Aptos" w:hAnsi="Aptos"/>
              </w:rPr>
              <w:t>E</w:t>
            </w:r>
            <w:r w:rsidRPr="00173AE7">
              <w:rPr>
                <w:rFonts w:ascii="Aptos" w:hAnsi="Aptos"/>
              </w:rPr>
              <w:t xml:space="preserve">ur be PVM už mėn. </w:t>
            </w:r>
          </w:p>
        </w:tc>
      </w:tr>
      <w:tr w:rsidR="00364C33" w:rsidRPr="00173AE7" w14:paraId="57040B10" w14:textId="77777777" w:rsidTr="00F62B06">
        <w:tc>
          <w:tcPr>
            <w:tcW w:w="851" w:type="dxa"/>
            <w:vAlign w:val="center"/>
          </w:tcPr>
          <w:p w14:paraId="4F76EEE6" w14:textId="77777777" w:rsidR="00364C33" w:rsidRPr="008B1AF8" w:rsidRDefault="00364C33" w:rsidP="008B1AF8">
            <w:pPr>
              <w:pStyle w:val="ListParagraph"/>
              <w:numPr>
                <w:ilvl w:val="0"/>
                <w:numId w:val="13"/>
              </w:numPr>
              <w:jc w:val="center"/>
              <w:rPr>
                <w:rFonts w:ascii="Aptos" w:hAnsi="Aptos"/>
              </w:rPr>
            </w:pPr>
          </w:p>
        </w:tc>
        <w:tc>
          <w:tcPr>
            <w:tcW w:w="3598" w:type="dxa"/>
            <w:vAlign w:val="center"/>
          </w:tcPr>
          <w:p w14:paraId="20B7DA0E" w14:textId="77777777" w:rsidR="00364C33" w:rsidRPr="00173AE7" w:rsidRDefault="00364C33" w:rsidP="00173AE7">
            <w:pPr>
              <w:rPr>
                <w:rFonts w:ascii="Aptos" w:hAnsi="Aptos"/>
                <w:lang w:bidi="ks-Deva"/>
              </w:rPr>
            </w:pPr>
            <w:r w:rsidRPr="00173AE7">
              <w:rPr>
                <w:rFonts w:ascii="Aptos" w:hAnsi="Aptos"/>
                <w:lang w:bidi="ks-Deva"/>
              </w:rPr>
              <w:t>Atliekų priėmimo dokumentų pildymo mokestis</w:t>
            </w:r>
          </w:p>
        </w:tc>
        <w:tc>
          <w:tcPr>
            <w:tcW w:w="4072" w:type="dxa"/>
            <w:vAlign w:val="center"/>
          </w:tcPr>
          <w:p w14:paraId="4834FF29" w14:textId="3A4B831C" w:rsidR="00364C33" w:rsidRPr="00173AE7" w:rsidRDefault="00364C33" w:rsidP="00173AE7">
            <w:pPr>
              <w:rPr>
                <w:rFonts w:ascii="Aptos" w:hAnsi="Aptos"/>
              </w:rPr>
            </w:pPr>
            <w:r w:rsidRPr="00173AE7">
              <w:rPr>
                <w:rFonts w:ascii="Aptos" w:hAnsi="Aptos"/>
                <w:iCs/>
              </w:rPr>
              <w:t xml:space="preserve">Taikoma tuo atveju, kai už pristatytų atliekų tvarkymą išrašomos sąskaitos suma neviršija 10,00 </w:t>
            </w:r>
            <w:r w:rsidR="00627D79" w:rsidRPr="00173AE7">
              <w:rPr>
                <w:rFonts w:ascii="Aptos" w:hAnsi="Aptos"/>
                <w:iCs/>
              </w:rPr>
              <w:t>E</w:t>
            </w:r>
            <w:r w:rsidRPr="00173AE7">
              <w:rPr>
                <w:rFonts w:ascii="Aptos" w:hAnsi="Aptos"/>
                <w:iCs/>
              </w:rPr>
              <w:t>ur be PVM,</w:t>
            </w:r>
          </w:p>
        </w:tc>
        <w:tc>
          <w:tcPr>
            <w:tcW w:w="1472" w:type="dxa"/>
            <w:vAlign w:val="center"/>
          </w:tcPr>
          <w:p w14:paraId="342DAAF3" w14:textId="403598C8" w:rsidR="00364C33" w:rsidRPr="00173AE7" w:rsidRDefault="00364C33" w:rsidP="00173AE7">
            <w:pPr>
              <w:rPr>
                <w:rFonts w:ascii="Aptos" w:hAnsi="Aptos"/>
              </w:rPr>
            </w:pPr>
            <w:r w:rsidRPr="00173AE7">
              <w:rPr>
                <w:rFonts w:ascii="Aptos" w:hAnsi="Aptos"/>
              </w:rPr>
              <w:t xml:space="preserve">7,00 </w:t>
            </w:r>
            <w:r w:rsidR="00627D79" w:rsidRPr="00173AE7">
              <w:rPr>
                <w:rFonts w:ascii="Aptos" w:hAnsi="Aptos"/>
              </w:rPr>
              <w:t>E</w:t>
            </w:r>
            <w:r w:rsidRPr="00173AE7">
              <w:rPr>
                <w:rFonts w:ascii="Aptos" w:hAnsi="Aptos"/>
              </w:rPr>
              <w:t>ur be PVM už vnt.</w:t>
            </w:r>
          </w:p>
        </w:tc>
      </w:tr>
    </w:tbl>
    <w:p w14:paraId="51293609" w14:textId="77777777" w:rsidR="00364C33" w:rsidRPr="00173AE7" w:rsidRDefault="00364C33" w:rsidP="00173AE7">
      <w:pPr>
        <w:spacing w:after="0" w:line="240" w:lineRule="auto"/>
        <w:rPr>
          <w:rFonts w:ascii="Aptos" w:hAnsi="Aptos"/>
          <w:sz w:val="20"/>
          <w:szCs w:val="20"/>
        </w:rPr>
      </w:pPr>
      <w:r w:rsidRPr="00173AE7">
        <w:rPr>
          <w:rFonts w:ascii="Aptos" w:hAnsi="Aptos"/>
          <w:sz w:val="20"/>
          <w:szCs w:val="20"/>
        </w:rPr>
        <w:t xml:space="preserve">Pastabos:   </w:t>
      </w:r>
    </w:p>
    <w:p w14:paraId="350ACD37" w14:textId="77777777" w:rsidR="00364C33" w:rsidRPr="00F13C44" w:rsidRDefault="00364C33" w:rsidP="00F13C44">
      <w:pPr>
        <w:pStyle w:val="ListParagraph"/>
        <w:numPr>
          <w:ilvl w:val="0"/>
          <w:numId w:val="14"/>
        </w:numPr>
        <w:spacing w:after="0" w:line="276" w:lineRule="auto"/>
        <w:rPr>
          <w:rFonts w:ascii="Aptos" w:hAnsi="Aptos"/>
          <w:sz w:val="20"/>
          <w:szCs w:val="20"/>
        </w:rPr>
      </w:pPr>
      <w:r w:rsidRPr="00F13C44">
        <w:rPr>
          <w:rFonts w:ascii="Aptos" w:hAnsi="Aptos"/>
          <w:sz w:val="20"/>
          <w:szCs w:val="20"/>
        </w:rPr>
        <w:t>Atliekos yra sveriamos su pakuote, pakuotės svoris yra įskaičiuojamas į atliekų tvarkymo kainą.</w:t>
      </w:r>
    </w:p>
    <w:p w14:paraId="7A6F7791" w14:textId="77777777" w:rsidR="00364C33" w:rsidRPr="00F13C44" w:rsidRDefault="00364C33" w:rsidP="00F13C44">
      <w:pPr>
        <w:pStyle w:val="ListParagraph"/>
        <w:numPr>
          <w:ilvl w:val="0"/>
          <w:numId w:val="14"/>
        </w:numPr>
        <w:spacing w:after="0" w:line="276" w:lineRule="auto"/>
        <w:rPr>
          <w:rFonts w:ascii="Aptos" w:hAnsi="Aptos"/>
          <w:iCs/>
          <w:sz w:val="20"/>
          <w:szCs w:val="20"/>
        </w:rPr>
      </w:pPr>
      <w:r w:rsidRPr="00F13C44">
        <w:rPr>
          <w:rFonts w:ascii="Aptos" w:hAnsi="Aptos"/>
          <w:iCs/>
          <w:sz w:val="20"/>
          <w:szCs w:val="20"/>
        </w:rPr>
        <w:t>Priklausomai nuo atliekų kiekių, pobūdžio, jų charakteristikų, susidarymo vietos, surinkimo periodiškumo, transportavimo įkainis (45 – 47 eil.) gali būti derinamas atskirai, šalių susitarimu.</w:t>
      </w:r>
    </w:p>
    <w:p w14:paraId="214AE58C" w14:textId="7B81A24A" w:rsidR="00364C33" w:rsidRPr="00F13C44" w:rsidRDefault="00364C33" w:rsidP="00F13C44">
      <w:pPr>
        <w:pStyle w:val="ListParagraph"/>
        <w:numPr>
          <w:ilvl w:val="0"/>
          <w:numId w:val="14"/>
        </w:numPr>
        <w:spacing w:after="0" w:line="276" w:lineRule="auto"/>
        <w:rPr>
          <w:rFonts w:ascii="Aptos" w:hAnsi="Aptos"/>
          <w:iCs/>
          <w:sz w:val="20"/>
          <w:szCs w:val="20"/>
        </w:rPr>
      </w:pPr>
      <w:r w:rsidRPr="00F13C44">
        <w:rPr>
          <w:rFonts w:ascii="Aptos" w:hAnsi="Aptos"/>
          <w:iCs/>
          <w:sz w:val="20"/>
          <w:szCs w:val="20"/>
        </w:rPr>
        <w:t xml:space="preserve">Nenurodytos lentelėje atliekos gali būti priimamos, taikant </w:t>
      </w:r>
      <w:r w:rsidR="00F950BD" w:rsidRPr="00F13C44">
        <w:rPr>
          <w:rFonts w:ascii="Aptos" w:hAnsi="Aptos"/>
          <w:iCs/>
          <w:sz w:val="20"/>
          <w:szCs w:val="20"/>
        </w:rPr>
        <w:t>Š</w:t>
      </w:r>
      <w:r w:rsidRPr="00F13C44">
        <w:rPr>
          <w:rFonts w:ascii="Aptos" w:hAnsi="Aptos"/>
          <w:iCs/>
          <w:sz w:val="20"/>
          <w:szCs w:val="20"/>
        </w:rPr>
        <w:t xml:space="preserve">alių suderintą įkainį. </w:t>
      </w:r>
    </w:p>
    <w:p w14:paraId="5154E6AD" w14:textId="77777777" w:rsidR="00364C33" w:rsidRPr="00F13C44" w:rsidRDefault="00364C33" w:rsidP="00F13C44">
      <w:pPr>
        <w:pStyle w:val="ListParagraph"/>
        <w:numPr>
          <w:ilvl w:val="0"/>
          <w:numId w:val="14"/>
        </w:numPr>
        <w:spacing w:after="0" w:line="276" w:lineRule="auto"/>
        <w:rPr>
          <w:rFonts w:ascii="Aptos" w:hAnsi="Aptos"/>
          <w:iCs/>
          <w:sz w:val="20"/>
          <w:szCs w:val="20"/>
        </w:rPr>
      </w:pPr>
      <w:r w:rsidRPr="00F13C44">
        <w:rPr>
          <w:rFonts w:ascii="Aptos" w:hAnsi="Aptos"/>
          <w:iCs/>
          <w:sz w:val="20"/>
          <w:szCs w:val="20"/>
        </w:rPr>
        <w:t>Atliekų įkainiai gali kisti, dėl atliekų sutvarkymo kaštų didėjimo (atliekų taršos mokestis, atliekų šalinimo mokesčio didėjimas ir kt.).</w:t>
      </w:r>
    </w:p>
    <w:p w14:paraId="41226B3E" w14:textId="571F8D63" w:rsidR="00364C33" w:rsidRPr="00F13C44" w:rsidRDefault="00364C33" w:rsidP="00F13C44">
      <w:pPr>
        <w:pStyle w:val="ListParagraph"/>
        <w:numPr>
          <w:ilvl w:val="0"/>
          <w:numId w:val="14"/>
        </w:numPr>
        <w:spacing w:after="0" w:line="276" w:lineRule="auto"/>
        <w:rPr>
          <w:rFonts w:ascii="Aptos" w:hAnsi="Aptos"/>
          <w:iCs/>
          <w:sz w:val="20"/>
          <w:szCs w:val="20"/>
        </w:rPr>
      </w:pPr>
      <w:r w:rsidRPr="00F13C44">
        <w:rPr>
          <w:rFonts w:ascii="Aptos" w:hAnsi="Aptos"/>
          <w:iCs/>
          <w:sz w:val="20"/>
          <w:szCs w:val="20"/>
        </w:rPr>
        <w:t xml:space="preserve">54 eilutėje nurodytų paslaugų įkainis gali būti derinamas </w:t>
      </w:r>
      <w:r w:rsidR="00A5759C" w:rsidRPr="00F13C44">
        <w:rPr>
          <w:rFonts w:ascii="Aptos" w:hAnsi="Aptos"/>
          <w:iCs/>
          <w:sz w:val="20"/>
          <w:szCs w:val="20"/>
        </w:rPr>
        <w:t>Š</w:t>
      </w:r>
      <w:r w:rsidRPr="00F13C44">
        <w:rPr>
          <w:rFonts w:ascii="Aptos" w:hAnsi="Aptos"/>
          <w:iCs/>
          <w:sz w:val="20"/>
          <w:szCs w:val="20"/>
        </w:rPr>
        <w:t xml:space="preserve">alių sutarimu sudarant GPAIS administravimo sutartį, atsižvelgiant į teikiamų paslaugų poreikį ir apimtį. </w:t>
      </w:r>
    </w:p>
    <w:p w14:paraId="6078EEAE" w14:textId="77777777" w:rsidR="00364C33" w:rsidRPr="00F13C44" w:rsidRDefault="00364C33" w:rsidP="00F13C44">
      <w:pPr>
        <w:pStyle w:val="ListParagraph"/>
        <w:numPr>
          <w:ilvl w:val="0"/>
          <w:numId w:val="14"/>
        </w:numPr>
        <w:spacing w:after="0" w:line="276" w:lineRule="auto"/>
        <w:rPr>
          <w:rFonts w:ascii="Aptos" w:hAnsi="Aptos"/>
          <w:iCs/>
          <w:sz w:val="20"/>
          <w:szCs w:val="20"/>
        </w:rPr>
      </w:pPr>
      <w:r w:rsidRPr="00F13C44">
        <w:rPr>
          <w:rFonts w:ascii="Aptos" w:hAnsi="Aptos"/>
          <w:iCs/>
          <w:sz w:val="20"/>
          <w:szCs w:val="20"/>
        </w:rPr>
        <w:t>55 eilutėje nurodytas įkainis gali būti netaikomas, kai pristatomos atliekos, kurios surenkamos nemokamai.</w:t>
      </w:r>
    </w:p>
    <w:p w14:paraId="1A697C27" w14:textId="77777777" w:rsidR="00364C33" w:rsidRPr="00173AE7" w:rsidRDefault="00364C33" w:rsidP="00F13C44">
      <w:pPr>
        <w:spacing w:after="0" w:line="276" w:lineRule="auto"/>
        <w:rPr>
          <w:rFonts w:ascii="Aptos" w:hAnsi="Aptos"/>
          <w:iCs/>
          <w:sz w:val="20"/>
          <w:szCs w:val="20"/>
        </w:rPr>
      </w:pPr>
    </w:p>
    <w:p w14:paraId="07C4C7D6" w14:textId="77777777" w:rsidR="00F64A65" w:rsidRPr="00173AE7" w:rsidRDefault="00F64A65" w:rsidP="00173AE7">
      <w:pPr>
        <w:spacing w:after="0" w:line="240" w:lineRule="auto"/>
        <w:rPr>
          <w:rFonts w:ascii="Aptos" w:hAnsi="Aptos"/>
          <w:bCs/>
          <w:color w:val="000000"/>
          <w:spacing w:val="-1"/>
          <w:sz w:val="20"/>
          <w:szCs w:val="20"/>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A0EA9" w:rsidRPr="00173AE7" w14:paraId="18017C47" w14:textId="77777777" w:rsidTr="00C30AD0">
        <w:tc>
          <w:tcPr>
            <w:tcW w:w="4814" w:type="dxa"/>
          </w:tcPr>
          <w:p w14:paraId="0DD86EB4" w14:textId="77777777" w:rsidR="00CA0EA9" w:rsidRPr="00173AE7" w:rsidRDefault="00CA0EA9" w:rsidP="00173AE7">
            <w:pPr>
              <w:rPr>
                <w:rFonts w:ascii="Aptos" w:hAnsi="Aptos"/>
              </w:rPr>
            </w:pPr>
            <w:r w:rsidRPr="00173AE7">
              <w:rPr>
                <w:rFonts w:ascii="Aptos" w:hAnsi="Aptos"/>
                <w:spacing w:val="-1"/>
                <w:lang w:val="pl-PL"/>
              </w:rPr>
              <w:t>VYKDYTOJAS:</w:t>
            </w:r>
          </w:p>
        </w:tc>
        <w:tc>
          <w:tcPr>
            <w:tcW w:w="4814" w:type="dxa"/>
          </w:tcPr>
          <w:p w14:paraId="431BAE7B" w14:textId="77777777" w:rsidR="00CA0EA9" w:rsidRPr="00173AE7" w:rsidRDefault="00CA0EA9" w:rsidP="00173AE7">
            <w:pPr>
              <w:rPr>
                <w:rFonts w:ascii="Aptos" w:hAnsi="Aptos"/>
              </w:rPr>
            </w:pPr>
            <w:r w:rsidRPr="00173AE7">
              <w:rPr>
                <w:rFonts w:ascii="Aptos" w:hAnsi="Aptos"/>
                <w:spacing w:val="-1"/>
                <w:lang w:val="pl-PL"/>
              </w:rPr>
              <w:t>UŽSAKOVAS:</w:t>
            </w:r>
          </w:p>
        </w:tc>
      </w:tr>
      <w:tr w:rsidR="00CA0EA9" w:rsidRPr="00173AE7" w14:paraId="268DFE23" w14:textId="77777777" w:rsidTr="00C30AD0">
        <w:tc>
          <w:tcPr>
            <w:tcW w:w="4814" w:type="dxa"/>
          </w:tcPr>
          <w:p w14:paraId="0C09703C" w14:textId="77777777" w:rsidR="00CA0EA9" w:rsidRPr="00173AE7" w:rsidRDefault="00CA0EA9" w:rsidP="00173AE7">
            <w:pPr>
              <w:rPr>
                <w:rFonts w:ascii="Aptos" w:hAnsi="Aptos"/>
              </w:rPr>
            </w:pPr>
            <w:r w:rsidRPr="00173AE7">
              <w:rPr>
                <w:rFonts w:ascii="Aptos" w:hAnsi="Aptos"/>
                <w:spacing w:val="-1"/>
              </w:rPr>
              <w:t>UAB „Toksika“</w:t>
            </w:r>
          </w:p>
        </w:tc>
        <w:tc>
          <w:tcPr>
            <w:tcW w:w="4814" w:type="dxa"/>
          </w:tcPr>
          <w:p w14:paraId="6123695D" w14:textId="77777777" w:rsidR="00CA0EA9" w:rsidRPr="00173AE7" w:rsidRDefault="00000000" w:rsidP="00173AE7">
            <w:pPr>
              <w:rPr>
                <w:rFonts w:ascii="Aptos" w:hAnsi="Aptos"/>
              </w:rPr>
            </w:pPr>
            <w:sdt>
              <w:sdtPr>
                <w:rPr>
                  <w:rFonts w:ascii="Aptos" w:hAnsi="Aptos"/>
                  <w:spacing w:val="-4"/>
                  <w:w w:val="105"/>
                </w:rPr>
                <w:alias w:val="Užsakovas_Pavadinimas"/>
                <w:tag w:val="Užsakovas_Pavadinimas"/>
                <w:id w:val="1181084946"/>
                <w:placeholder>
                  <w:docPart w:val="82A3B8304F444A318DB4365DB8341B6A"/>
                </w:placeholder>
                <w:showingPlcHdr/>
              </w:sdtPr>
              <w:sdtContent>
                <w:r w:rsidR="00CA0EA9" w:rsidRPr="00173AE7">
                  <w:rPr>
                    <w:rStyle w:val="PlaceholderText"/>
                    <w:rFonts w:ascii="Aptos" w:hAnsi="Aptos"/>
                    <w:color w:val="auto"/>
                  </w:rPr>
                  <w:t>Click or tap here to enter text.</w:t>
                </w:r>
              </w:sdtContent>
            </w:sdt>
          </w:p>
        </w:tc>
      </w:tr>
      <w:tr w:rsidR="00CA0EA9" w:rsidRPr="00173AE7" w14:paraId="51F4BEB2" w14:textId="77777777" w:rsidTr="00C30AD0">
        <w:tc>
          <w:tcPr>
            <w:tcW w:w="4814" w:type="dxa"/>
          </w:tcPr>
          <w:p w14:paraId="305B4707" w14:textId="77777777" w:rsidR="00CA0EA9" w:rsidRPr="00173AE7" w:rsidRDefault="00CA0EA9" w:rsidP="00173AE7">
            <w:pPr>
              <w:rPr>
                <w:rFonts w:ascii="Aptos" w:hAnsi="Aptos"/>
              </w:rPr>
            </w:pPr>
            <w:r w:rsidRPr="00173AE7">
              <w:rPr>
                <w:rFonts w:ascii="Aptos" w:hAnsi="Aptos"/>
                <w:spacing w:val="-1"/>
              </w:rPr>
              <w:t>Kuro g. 15, Vilnius</w:t>
            </w:r>
          </w:p>
        </w:tc>
        <w:tc>
          <w:tcPr>
            <w:tcW w:w="4814" w:type="dxa"/>
          </w:tcPr>
          <w:p w14:paraId="38C0A7DE" w14:textId="77777777" w:rsidR="00CA0EA9" w:rsidRPr="00173AE7" w:rsidRDefault="00000000" w:rsidP="00173AE7">
            <w:pPr>
              <w:rPr>
                <w:rFonts w:ascii="Aptos" w:hAnsi="Aptos"/>
              </w:rPr>
            </w:pPr>
            <w:sdt>
              <w:sdtPr>
                <w:rPr>
                  <w:rFonts w:ascii="Aptos" w:hAnsi="Aptos"/>
                  <w:spacing w:val="-4"/>
                  <w:w w:val="105"/>
                </w:rPr>
                <w:alias w:val="Užsakovas_Adresas"/>
                <w:tag w:val="Užsakovas_Adresas"/>
                <w:id w:val="844441302"/>
                <w:placeholder>
                  <w:docPart w:val="AF144FDF48DA4961BBAC2C434898B604"/>
                </w:placeholder>
                <w:showingPlcHdr/>
                <w15:color w:val="000000"/>
              </w:sdtPr>
              <w:sdtContent>
                <w:r w:rsidR="00CA0EA9" w:rsidRPr="00173AE7">
                  <w:rPr>
                    <w:rStyle w:val="PlaceholderText"/>
                    <w:rFonts w:ascii="Aptos" w:hAnsi="Aptos"/>
                    <w:color w:val="auto"/>
                  </w:rPr>
                  <w:t>Click or tap here to enter text.</w:t>
                </w:r>
              </w:sdtContent>
            </w:sdt>
          </w:p>
        </w:tc>
      </w:tr>
      <w:tr w:rsidR="00CA0EA9" w:rsidRPr="00173AE7" w14:paraId="4078B5D8" w14:textId="77777777" w:rsidTr="00C30AD0">
        <w:tc>
          <w:tcPr>
            <w:tcW w:w="4814" w:type="dxa"/>
          </w:tcPr>
          <w:p w14:paraId="3544A4B5" w14:textId="77777777" w:rsidR="00CA0EA9" w:rsidRPr="00173AE7" w:rsidRDefault="00CA0EA9" w:rsidP="00173AE7">
            <w:pPr>
              <w:rPr>
                <w:rFonts w:ascii="Aptos" w:hAnsi="Aptos"/>
              </w:rPr>
            </w:pPr>
            <w:r w:rsidRPr="00173AE7">
              <w:rPr>
                <w:rFonts w:ascii="Aptos" w:hAnsi="Aptos"/>
                <w:spacing w:val="-1"/>
              </w:rPr>
              <w:t>Juridinio asmens kodas: 244670310</w:t>
            </w:r>
          </w:p>
        </w:tc>
        <w:tc>
          <w:tcPr>
            <w:tcW w:w="4814" w:type="dxa"/>
          </w:tcPr>
          <w:p w14:paraId="256F78C4" w14:textId="77777777" w:rsidR="00CA0EA9" w:rsidRPr="00173AE7" w:rsidRDefault="00CA0EA9" w:rsidP="00173AE7">
            <w:pPr>
              <w:rPr>
                <w:rFonts w:ascii="Aptos" w:hAnsi="Aptos"/>
                <w:bCs/>
              </w:rPr>
            </w:pPr>
            <w:r w:rsidRPr="00173AE7">
              <w:rPr>
                <w:rFonts w:ascii="Aptos" w:hAnsi="Aptos"/>
                <w:spacing w:val="-1"/>
              </w:rPr>
              <w:t xml:space="preserve">Juridinio asmens kodas: </w:t>
            </w:r>
            <w:sdt>
              <w:sdtPr>
                <w:rPr>
                  <w:rFonts w:ascii="Aptos" w:hAnsi="Aptos"/>
                  <w:spacing w:val="-4"/>
                  <w:w w:val="105"/>
                </w:rPr>
                <w:alias w:val="Užsakovas_Kodas"/>
                <w:tag w:val="Užsakovas_Kodas"/>
                <w:id w:val="849989631"/>
                <w:placeholder>
                  <w:docPart w:val="71A07462795543CCB9D8E88764F3E42D"/>
                </w:placeholder>
                <w:showingPlcHdr/>
                <w15:color w:val="000000"/>
              </w:sdtPr>
              <w:sdtContent>
                <w:r w:rsidRPr="00173AE7">
                  <w:rPr>
                    <w:rStyle w:val="PlaceholderText"/>
                    <w:rFonts w:ascii="Aptos" w:hAnsi="Aptos"/>
                    <w:color w:val="auto"/>
                  </w:rPr>
                  <w:t>Click or tap here to enter text.</w:t>
                </w:r>
              </w:sdtContent>
            </w:sdt>
          </w:p>
        </w:tc>
      </w:tr>
      <w:tr w:rsidR="00CA0EA9" w:rsidRPr="00173AE7" w14:paraId="1EB52F5D" w14:textId="77777777" w:rsidTr="00C30AD0">
        <w:tc>
          <w:tcPr>
            <w:tcW w:w="4814" w:type="dxa"/>
          </w:tcPr>
          <w:p w14:paraId="71E4F39C" w14:textId="77777777" w:rsidR="00CA0EA9" w:rsidRPr="00173AE7" w:rsidRDefault="00CA0EA9" w:rsidP="00173AE7">
            <w:pPr>
              <w:rPr>
                <w:rFonts w:ascii="Aptos" w:hAnsi="Aptos"/>
              </w:rPr>
            </w:pPr>
            <w:r w:rsidRPr="00173AE7">
              <w:rPr>
                <w:rFonts w:ascii="Aptos" w:hAnsi="Aptos"/>
                <w:spacing w:val="-1"/>
              </w:rPr>
              <w:t>PVM mokėtojo kodas: LT446703113</w:t>
            </w:r>
          </w:p>
        </w:tc>
        <w:tc>
          <w:tcPr>
            <w:tcW w:w="4814" w:type="dxa"/>
          </w:tcPr>
          <w:p w14:paraId="7762A732" w14:textId="77777777" w:rsidR="00CA0EA9" w:rsidRPr="00173AE7" w:rsidRDefault="00CA0EA9" w:rsidP="00173AE7">
            <w:pPr>
              <w:rPr>
                <w:rFonts w:ascii="Aptos" w:hAnsi="Aptos"/>
              </w:rPr>
            </w:pPr>
            <w:r w:rsidRPr="00173AE7">
              <w:rPr>
                <w:rFonts w:ascii="Aptos" w:hAnsi="Aptos"/>
                <w:spacing w:val="-1"/>
              </w:rPr>
              <w:t xml:space="preserve">PVM mokėtojo kodas: </w:t>
            </w:r>
            <w:sdt>
              <w:sdtPr>
                <w:rPr>
                  <w:rFonts w:ascii="Aptos" w:hAnsi="Aptos"/>
                  <w:spacing w:val="-4"/>
                  <w:w w:val="105"/>
                </w:rPr>
                <w:alias w:val="Užsakovas_PVM"/>
                <w:tag w:val="Užsakovas_PVM"/>
                <w:id w:val="-954781549"/>
                <w:placeholder>
                  <w:docPart w:val="D6FB0F36F1BE49569AC8CE0D5EDFE6B3"/>
                </w:placeholder>
                <w:showingPlcHdr/>
                <w15:color w:val="000000"/>
              </w:sdtPr>
              <w:sdtContent>
                <w:r w:rsidRPr="00173AE7">
                  <w:rPr>
                    <w:rStyle w:val="PlaceholderText"/>
                    <w:rFonts w:ascii="Aptos" w:hAnsi="Aptos"/>
                    <w:color w:val="auto"/>
                  </w:rPr>
                  <w:t>Click or tap here to enter text.</w:t>
                </w:r>
              </w:sdtContent>
            </w:sdt>
          </w:p>
        </w:tc>
      </w:tr>
      <w:tr w:rsidR="00CA0EA9" w:rsidRPr="00173AE7" w14:paraId="6EA1F48C" w14:textId="77777777" w:rsidTr="00C30AD0">
        <w:tc>
          <w:tcPr>
            <w:tcW w:w="4814" w:type="dxa"/>
          </w:tcPr>
          <w:p w14:paraId="27E6C28D" w14:textId="77777777" w:rsidR="00CA0EA9" w:rsidRPr="00173AE7" w:rsidRDefault="00CA0EA9" w:rsidP="00173AE7">
            <w:pPr>
              <w:rPr>
                <w:rFonts w:ascii="Aptos" w:hAnsi="Aptos"/>
              </w:rPr>
            </w:pPr>
            <w:r w:rsidRPr="00173AE7">
              <w:rPr>
                <w:rFonts w:ascii="Aptos" w:hAnsi="Aptos"/>
                <w:spacing w:val="-1"/>
              </w:rPr>
              <w:t>Banko sąskaitos Nr. LT907300010002397925</w:t>
            </w:r>
          </w:p>
        </w:tc>
        <w:tc>
          <w:tcPr>
            <w:tcW w:w="4814" w:type="dxa"/>
          </w:tcPr>
          <w:p w14:paraId="5AC264CD" w14:textId="77777777" w:rsidR="00CA0EA9" w:rsidRPr="00173AE7" w:rsidRDefault="00CA0EA9" w:rsidP="00173AE7">
            <w:pPr>
              <w:rPr>
                <w:rFonts w:ascii="Aptos" w:hAnsi="Aptos"/>
              </w:rPr>
            </w:pPr>
            <w:r w:rsidRPr="00173AE7">
              <w:rPr>
                <w:rFonts w:ascii="Aptos" w:hAnsi="Aptos"/>
                <w:spacing w:val="-1"/>
              </w:rPr>
              <w:t xml:space="preserve">Banko sąskaitos Nr. </w:t>
            </w:r>
            <w:sdt>
              <w:sdtPr>
                <w:rPr>
                  <w:rFonts w:ascii="Aptos" w:hAnsi="Aptos"/>
                  <w:spacing w:val="-4"/>
                  <w:w w:val="105"/>
                </w:rPr>
                <w:alias w:val="Užsakovas_BSNR"/>
                <w:tag w:val="Užsakovas_BSNR"/>
                <w:id w:val="-708879218"/>
                <w:placeholder>
                  <w:docPart w:val="1601E94CF4CF41C7A11A07E7A4966469"/>
                </w:placeholder>
                <w:showingPlcHdr/>
                <w15:color w:val="000000"/>
              </w:sdtPr>
              <w:sdtContent>
                <w:r w:rsidRPr="00173AE7">
                  <w:rPr>
                    <w:rStyle w:val="PlaceholderText"/>
                    <w:rFonts w:ascii="Aptos" w:hAnsi="Aptos"/>
                    <w:color w:val="auto"/>
                  </w:rPr>
                  <w:t>Click or tap here to enter text.</w:t>
                </w:r>
              </w:sdtContent>
            </w:sdt>
          </w:p>
        </w:tc>
      </w:tr>
      <w:tr w:rsidR="00CA0EA9" w:rsidRPr="00173AE7" w14:paraId="01D8C1B1" w14:textId="77777777" w:rsidTr="00C30AD0">
        <w:tc>
          <w:tcPr>
            <w:tcW w:w="4814" w:type="dxa"/>
          </w:tcPr>
          <w:p w14:paraId="562F8429" w14:textId="77777777" w:rsidR="00CA0EA9" w:rsidRPr="00173AE7" w:rsidRDefault="00CA0EA9" w:rsidP="00173AE7">
            <w:pPr>
              <w:rPr>
                <w:rFonts w:ascii="Aptos" w:hAnsi="Aptos"/>
              </w:rPr>
            </w:pPr>
            <w:r w:rsidRPr="00173AE7">
              <w:rPr>
                <w:rFonts w:ascii="Aptos" w:hAnsi="Aptos"/>
              </w:rPr>
              <w:t>S</w:t>
            </w:r>
            <w:r w:rsidRPr="00173AE7">
              <w:rPr>
                <w:rFonts w:ascii="Aptos" w:hAnsi="Aptos"/>
                <w:spacing w:val="-1"/>
              </w:rPr>
              <w:t>w</w:t>
            </w:r>
            <w:r w:rsidRPr="00173AE7">
              <w:rPr>
                <w:rFonts w:ascii="Aptos" w:hAnsi="Aptos"/>
              </w:rPr>
              <w:t>edbank AB</w:t>
            </w:r>
          </w:p>
        </w:tc>
        <w:tc>
          <w:tcPr>
            <w:tcW w:w="4814" w:type="dxa"/>
          </w:tcPr>
          <w:p w14:paraId="77EE08E9" w14:textId="77777777" w:rsidR="00CA0EA9" w:rsidRPr="00173AE7" w:rsidRDefault="00000000" w:rsidP="00173AE7">
            <w:pPr>
              <w:rPr>
                <w:rFonts w:ascii="Aptos" w:hAnsi="Aptos"/>
              </w:rPr>
            </w:pPr>
            <w:sdt>
              <w:sdtPr>
                <w:rPr>
                  <w:rFonts w:ascii="Aptos" w:hAnsi="Aptos"/>
                  <w:spacing w:val="-4"/>
                  <w:w w:val="105"/>
                </w:rPr>
                <w:alias w:val="Užsakovas_Banko_Pavadinimas"/>
                <w:tag w:val="Užsakovas_Banko_Pavadinimas"/>
                <w:id w:val="307372007"/>
                <w:placeholder>
                  <w:docPart w:val="5EA4F37E904D48C2B22C20D7AF377658"/>
                </w:placeholder>
                <w:showingPlcHdr/>
                <w15:color w:val="000000"/>
              </w:sdtPr>
              <w:sdtContent>
                <w:r w:rsidR="00CA0EA9" w:rsidRPr="00173AE7">
                  <w:rPr>
                    <w:rStyle w:val="PlaceholderText"/>
                    <w:rFonts w:ascii="Aptos" w:hAnsi="Aptos"/>
                    <w:color w:val="auto"/>
                  </w:rPr>
                  <w:t>Click or tap here to enter text.</w:t>
                </w:r>
              </w:sdtContent>
            </w:sdt>
          </w:p>
        </w:tc>
      </w:tr>
      <w:tr w:rsidR="00CA0EA9" w:rsidRPr="00173AE7" w14:paraId="22470E44" w14:textId="77777777" w:rsidTr="00C30AD0">
        <w:tc>
          <w:tcPr>
            <w:tcW w:w="4814" w:type="dxa"/>
          </w:tcPr>
          <w:p w14:paraId="738B5E44" w14:textId="77777777" w:rsidR="00CA0EA9" w:rsidRPr="00173AE7" w:rsidRDefault="00CA0EA9" w:rsidP="00173AE7">
            <w:pPr>
              <w:rPr>
                <w:rFonts w:ascii="Aptos" w:hAnsi="Aptos"/>
              </w:rPr>
            </w:pPr>
            <w:r w:rsidRPr="00173AE7">
              <w:rPr>
                <w:rFonts w:ascii="Aptos" w:hAnsi="Aptos"/>
                <w:spacing w:val="-1"/>
              </w:rPr>
              <w:t>Banko kodas 73000</w:t>
            </w:r>
          </w:p>
        </w:tc>
        <w:tc>
          <w:tcPr>
            <w:tcW w:w="4814" w:type="dxa"/>
          </w:tcPr>
          <w:p w14:paraId="44AC5509" w14:textId="77777777" w:rsidR="00CA0EA9" w:rsidRPr="00173AE7" w:rsidRDefault="00CA0EA9" w:rsidP="00173AE7">
            <w:pPr>
              <w:rPr>
                <w:rFonts w:ascii="Aptos" w:hAnsi="Aptos"/>
              </w:rPr>
            </w:pPr>
            <w:r w:rsidRPr="00173AE7">
              <w:rPr>
                <w:rFonts w:ascii="Aptos" w:hAnsi="Aptos"/>
                <w:spacing w:val="-1"/>
              </w:rPr>
              <w:t>Banko kodas:</w:t>
            </w:r>
            <w:r w:rsidRPr="00173AE7">
              <w:rPr>
                <w:rFonts w:ascii="Aptos" w:hAnsi="Aptos"/>
              </w:rPr>
              <w:t xml:space="preserve"> </w:t>
            </w:r>
            <w:sdt>
              <w:sdtPr>
                <w:rPr>
                  <w:rFonts w:ascii="Aptos" w:hAnsi="Aptos"/>
                  <w:spacing w:val="-4"/>
                  <w:w w:val="105"/>
                </w:rPr>
                <w:alias w:val="Užsakovas_Banko_Kodas"/>
                <w:tag w:val="Užsakovas_Banko_Kodas"/>
                <w:id w:val="664290547"/>
                <w:placeholder>
                  <w:docPart w:val="3D35E082AFC44EE586BDF050ED688FAD"/>
                </w:placeholder>
                <w:showingPlcHdr/>
                <w15:color w:val="000000"/>
              </w:sdtPr>
              <w:sdtContent>
                <w:r w:rsidRPr="00173AE7">
                  <w:rPr>
                    <w:rStyle w:val="PlaceholderText"/>
                    <w:rFonts w:ascii="Aptos" w:hAnsi="Aptos"/>
                    <w:color w:val="auto"/>
                  </w:rPr>
                  <w:t>Click or tap here to enter text.</w:t>
                </w:r>
              </w:sdtContent>
            </w:sdt>
          </w:p>
        </w:tc>
      </w:tr>
      <w:tr w:rsidR="00CA0EA9" w:rsidRPr="00173AE7" w14:paraId="6B1A1054" w14:textId="77777777" w:rsidTr="00C30AD0">
        <w:tc>
          <w:tcPr>
            <w:tcW w:w="4814" w:type="dxa"/>
          </w:tcPr>
          <w:p w14:paraId="1AFB11EF" w14:textId="77777777" w:rsidR="00CA0EA9" w:rsidRPr="00173AE7" w:rsidRDefault="00CA0EA9" w:rsidP="00173AE7">
            <w:pPr>
              <w:rPr>
                <w:rFonts w:ascii="Aptos" w:hAnsi="Aptos"/>
              </w:rPr>
            </w:pPr>
            <w:r w:rsidRPr="00173AE7">
              <w:rPr>
                <w:rFonts w:ascii="Aptos" w:hAnsi="Aptos"/>
                <w:spacing w:val="-1"/>
              </w:rPr>
              <w:t>Tel. Nr. +370 5 2505302</w:t>
            </w:r>
          </w:p>
        </w:tc>
        <w:tc>
          <w:tcPr>
            <w:tcW w:w="4814" w:type="dxa"/>
          </w:tcPr>
          <w:p w14:paraId="2CEBBF63" w14:textId="77777777" w:rsidR="00CA0EA9" w:rsidRPr="00173AE7" w:rsidRDefault="00CA0EA9" w:rsidP="00173AE7">
            <w:pPr>
              <w:rPr>
                <w:rFonts w:ascii="Aptos" w:hAnsi="Aptos"/>
              </w:rPr>
            </w:pPr>
            <w:r w:rsidRPr="00173AE7">
              <w:rPr>
                <w:rFonts w:ascii="Aptos" w:hAnsi="Aptos"/>
                <w:spacing w:val="-1"/>
              </w:rPr>
              <w:t xml:space="preserve">Tel. Nr. </w:t>
            </w:r>
            <w:sdt>
              <w:sdtPr>
                <w:rPr>
                  <w:rFonts w:ascii="Aptos" w:hAnsi="Aptos"/>
                  <w:spacing w:val="-4"/>
                  <w:w w:val="105"/>
                </w:rPr>
                <w:alias w:val="Užsakovas_TelNr"/>
                <w:tag w:val="Užsakovas_TelNr"/>
                <w:id w:val="2084572570"/>
                <w:placeholder>
                  <w:docPart w:val="EB9FF76C39CA47C8846F80294BC904FD"/>
                </w:placeholder>
                <w:showingPlcHdr/>
                <w15:color w:val="000000"/>
              </w:sdtPr>
              <w:sdtContent>
                <w:r w:rsidRPr="00173AE7">
                  <w:rPr>
                    <w:rStyle w:val="PlaceholderText"/>
                    <w:rFonts w:ascii="Aptos" w:hAnsi="Aptos"/>
                    <w:color w:val="auto"/>
                  </w:rPr>
                  <w:t>Click or tap here to enter text.</w:t>
                </w:r>
              </w:sdtContent>
            </w:sdt>
          </w:p>
        </w:tc>
      </w:tr>
      <w:tr w:rsidR="00CA0EA9" w:rsidRPr="00173AE7" w14:paraId="075712CF" w14:textId="77777777" w:rsidTr="00C30AD0">
        <w:tc>
          <w:tcPr>
            <w:tcW w:w="4814" w:type="dxa"/>
          </w:tcPr>
          <w:p w14:paraId="61F15EC6" w14:textId="77777777" w:rsidR="00CA0EA9" w:rsidRPr="00173AE7" w:rsidRDefault="00CA0EA9" w:rsidP="00173AE7">
            <w:pPr>
              <w:rPr>
                <w:rFonts w:ascii="Aptos" w:hAnsi="Aptos"/>
              </w:rPr>
            </w:pPr>
            <w:r w:rsidRPr="00173AE7">
              <w:rPr>
                <w:rFonts w:ascii="Aptos" w:hAnsi="Aptos"/>
                <w:spacing w:val="-1"/>
              </w:rPr>
              <w:t xml:space="preserve">El. p. </w:t>
            </w:r>
            <w:hyperlink r:id="rId10" w:history="1">
              <w:r w:rsidRPr="00173AE7">
                <w:rPr>
                  <w:rFonts w:ascii="Aptos" w:hAnsi="Aptos"/>
                  <w:color w:val="467886" w:themeColor="hyperlink"/>
                  <w:spacing w:val="-1"/>
                  <w:u w:val="single"/>
                </w:rPr>
                <w:t>vilnius@toksika.lt</w:t>
              </w:r>
            </w:hyperlink>
          </w:p>
        </w:tc>
        <w:tc>
          <w:tcPr>
            <w:tcW w:w="4814" w:type="dxa"/>
          </w:tcPr>
          <w:p w14:paraId="03CDC04E" w14:textId="77777777" w:rsidR="00CA0EA9" w:rsidRPr="00173AE7" w:rsidRDefault="00CA0EA9" w:rsidP="00173AE7">
            <w:pPr>
              <w:rPr>
                <w:rFonts w:ascii="Aptos" w:hAnsi="Aptos"/>
              </w:rPr>
            </w:pPr>
            <w:r w:rsidRPr="00173AE7">
              <w:rPr>
                <w:rFonts w:ascii="Aptos" w:hAnsi="Aptos"/>
                <w:spacing w:val="-1"/>
              </w:rPr>
              <w:t xml:space="preserve">El. p. </w:t>
            </w:r>
            <w:sdt>
              <w:sdtPr>
                <w:rPr>
                  <w:rFonts w:ascii="Aptos" w:hAnsi="Aptos"/>
                  <w:spacing w:val="-4"/>
                  <w:w w:val="105"/>
                </w:rPr>
                <w:alias w:val="Užsakovas_ELPaštas"/>
                <w:tag w:val="Užsakovas_ELPaštas"/>
                <w:id w:val="463474877"/>
                <w:placeholder>
                  <w:docPart w:val="B0E033270B8543A9876BB43B033DCC72"/>
                </w:placeholder>
                <w:showingPlcHdr/>
                <w15:color w:val="000000"/>
              </w:sdtPr>
              <w:sdtContent>
                <w:r w:rsidRPr="00173AE7">
                  <w:rPr>
                    <w:rStyle w:val="PlaceholderText"/>
                    <w:rFonts w:ascii="Aptos" w:hAnsi="Aptos"/>
                    <w:color w:val="auto"/>
                  </w:rPr>
                  <w:t>Click or tap here to enter text.</w:t>
                </w:r>
              </w:sdtContent>
            </w:sdt>
          </w:p>
        </w:tc>
      </w:tr>
      <w:tr w:rsidR="00CA0EA9" w:rsidRPr="00173AE7" w14:paraId="66A050A2" w14:textId="77777777" w:rsidTr="00C30AD0">
        <w:tc>
          <w:tcPr>
            <w:tcW w:w="4814" w:type="dxa"/>
          </w:tcPr>
          <w:p w14:paraId="32793198" w14:textId="77777777" w:rsidR="00CA0EA9" w:rsidRPr="00173AE7" w:rsidRDefault="00CA0EA9" w:rsidP="00173AE7">
            <w:pPr>
              <w:rPr>
                <w:rFonts w:ascii="Aptos" w:hAnsi="Aptos"/>
              </w:rPr>
            </w:pPr>
          </w:p>
        </w:tc>
        <w:tc>
          <w:tcPr>
            <w:tcW w:w="4814" w:type="dxa"/>
          </w:tcPr>
          <w:p w14:paraId="6E705601" w14:textId="77777777" w:rsidR="00CA0EA9" w:rsidRPr="00173AE7" w:rsidRDefault="00CA0EA9" w:rsidP="00173AE7">
            <w:pPr>
              <w:rPr>
                <w:rFonts w:ascii="Aptos" w:hAnsi="Aptos"/>
              </w:rPr>
            </w:pPr>
          </w:p>
        </w:tc>
      </w:tr>
      <w:tr w:rsidR="00CA0EA9" w:rsidRPr="00173AE7" w14:paraId="565E8E63" w14:textId="77777777" w:rsidTr="00C30AD0">
        <w:tc>
          <w:tcPr>
            <w:tcW w:w="4814" w:type="dxa"/>
          </w:tcPr>
          <w:p w14:paraId="2F4242D3" w14:textId="77777777" w:rsidR="00CA0EA9" w:rsidRPr="00173AE7" w:rsidRDefault="00CA0EA9" w:rsidP="00173AE7">
            <w:pPr>
              <w:rPr>
                <w:rFonts w:ascii="Aptos" w:hAnsi="Aptos"/>
              </w:rPr>
            </w:pPr>
          </w:p>
        </w:tc>
        <w:tc>
          <w:tcPr>
            <w:tcW w:w="4814" w:type="dxa"/>
          </w:tcPr>
          <w:p w14:paraId="1C0A68AE" w14:textId="77777777" w:rsidR="00CA0EA9" w:rsidRPr="00173AE7" w:rsidRDefault="00CA0EA9" w:rsidP="00173AE7">
            <w:pPr>
              <w:rPr>
                <w:rFonts w:ascii="Aptos" w:hAnsi="Aptos"/>
              </w:rPr>
            </w:pPr>
          </w:p>
        </w:tc>
      </w:tr>
      <w:tr w:rsidR="00CA0EA9" w:rsidRPr="00173AE7" w14:paraId="335E443A" w14:textId="77777777" w:rsidTr="00C30AD0">
        <w:tc>
          <w:tcPr>
            <w:tcW w:w="4814" w:type="dxa"/>
          </w:tcPr>
          <w:p w14:paraId="04894821" w14:textId="77777777" w:rsidR="00CA0EA9" w:rsidRPr="00173AE7" w:rsidRDefault="00000000" w:rsidP="00173AE7">
            <w:pPr>
              <w:rPr>
                <w:rFonts w:ascii="Aptos" w:hAnsi="Aptos"/>
              </w:rPr>
            </w:pPr>
            <w:sdt>
              <w:sdtPr>
                <w:rPr>
                  <w:rFonts w:ascii="Aptos" w:hAnsi="Aptos"/>
                  <w:spacing w:val="-4"/>
                  <w:w w:val="105"/>
                </w:rPr>
                <w:alias w:val="Darbuotojas"/>
                <w:tag w:val="Darbuotojas"/>
                <w:id w:val="2116857147"/>
                <w:placeholder>
                  <w:docPart w:val="F372E35E85934515B5D6DED71B1B3B12"/>
                </w:placeholder>
                <w:showingPlcHdr/>
              </w:sdtPr>
              <w:sdtContent>
                <w:r w:rsidR="00CA0EA9" w:rsidRPr="00173AE7">
                  <w:rPr>
                    <w:rStyle w:val="PlaceholderText"/>
                    <w:rFonts w:ascii="Aptos" w:hAnsi="Aptos"/>
                    <w:color w:val="auto"/>
                  </w:rPr>
                  <w:t>Click or tap here to enter text.</w:t>
                </w:r>
              </w:sdtContent>
            </w:sdt>
          </w:p>
        </w:tc>
        <w:tc>
          <w:tcPr>
            <w:tcW w:w="4814" w:type="dxa"/>
          </w:tcPr>
          <w:p w14:paraId="21A0DD80" w14:textId="77777777" w:rsidR="00CA0EA9" w:rsidRPr="00173AE7" w:rsidRDefault="00000000" w:rsidP="00173AE7">
            <w:pPr>
              <w:rPr>
                <w:rFonts w:ascii="Aptos" w:hAnsi="Aptos"/>
              </w:rPr>
            </w:pPr>
            <w:sdt>
              <w:sdtPr>
                <w:rPr>
                  <w:rFonts w:ascii="Aptos" w:hAnsi="Aptos"/>
                  <w:spacing w:val="-4"/>
                  <w:w w:val="105"/>
                </w:rPr>
                <w:alias w:val="Užsakovas_Vardas_Pavardė_Pareigos"/>
                <w:tag w:val="Užsakovas_Vardas_Pavardė_Pareigos"/>
                <w:id w:val="369037799"/>
                <w:placeholder>
                  <w:docPart w:val="C745BBBAA134498690F6750749B29EAD"/>
                </w:placeholder>
                <w:showingPlcHdr/>
                <w15:color w:val="000000"/>
              </w:sdtPr>
              <w:sdtContent>
                <w:r w:rsidR="00CA0EA9" w:rsidRPr="00173AE7">
                  <w:rPr>
                    <w:rStyle w:val="PlaceholderText"/>
                    <w:rFonts w:ascii="Aptos" w:hAnsi="Aptos"/>
                    <w:color w:val="auto"/>
                  </w:rPr>
                  <w:t>Click or tap here to enter text.</w:t>
                </w:r>
              </w:sdtContent>
            </w:sdt>
          </w:p>
        </w:tc>
      </w:tr>
      <w:tr w:rsidR="00CA0EA9" w:rsidRPr="00173AE7" w14:paraId="641AF6D0" w14:textId="77777777" w:rsidTr="00C30AD0">
        <w:tc>
          <w:tcPr>
            <w:tcW w:w="4814" w:type="dxa"/>
          </w:tcPr>
          <w:p w14:paraId="426C3EE9" w14:textId="77777777" w:rsidR="00CA0EA9" w:rsidRPr="00173AE7" w:rsidRDefault="00CA0EA9" w:rsidP="00173AE7">
            <w:pPr>
              <w:rPr>
                <w:rFonts w:ascii="Aptos" w:hAnsi="Aptos"/>
              </w:rPr>
            </w:pPr>
          </w:p>
        </w:tc>
        <w:tc>
          <w:tcPr>
            <w:tcW w:w="4814" w:type="dxa"/>
          </w:tcPr>
          <w:p w14:paraId="4DB64251" w14:textId="77777777" w:rsidR="00CA0EA9" w:rsidRPr="00173AE7" w:rsidRDefault="00CA0EA9" w:rsidP="00173AE7">
            <w:pPr>
              <w:rPr>
                <w:rFonts w:ascii="Aptos" w:hAnsi="Aptos"/>
              </w:rPr>
            </w:pPr>
          </w:p>
        </w:tc>
      </w:tr>
    </w:tbl>
    <w:p w14:paraId="52E6E65E" w14:textId="77777777" w:rsidR="00CA0EA9" w:rsidRPr="00173AE7" w:rsidRDefault="00CA0EA9" w:rsidP="00173AE7">
      <w:pPr>
        <w:spacing w:after="0" w:line="240" w:lineRule="auto"/>
        <w:rPr>
          <w:rFonts w:ascii="Aptos" w:hAnsi="Aptos"/>
          <w:iCs/>
          <w:sz w:val="20"/>
          <w:szCs w:val="20"/>
        </w:rPr>
        <w:sectPr w:rsidR="00CA0EA9" w:rsidRPr="00173AE7" w:rsidSect="003721FB">
          <w:pgSz w:w="11906" w:h="16838"/>
          <w:pgMar w:top="1134" w:right="567" w:bottom="964" w:left="1701" w:header="567" w:footer="567" w:gutter="0"/>
          <w:cols w:space="1296"/>
          <w:docGrid w:linePitch="360"/>
        </w:sectPr>
      </w:pPr>
    </w:p>
    <w:p w14:paraId="154C3CE7" w14:textId="00E0646C" w:rsidR="00F64A65" w:rsidRPr="00173AE7" w:rsidRDefault="00F64A65" w:rsidP="007036F1">
      <w:pPr>
        <w:spacing w:after="0" w:line="240" w:lineRule="auto"/>
        <w:ind w:firstLine="6096"/>
        <w:rPr>
          <w:rFonts w:ascii="Aptos" w:hAnsi="Aptos"/>
          <w:bCs/>
          <w:i/>
          <w:iCs/>
          <w:sz w:val="20"/>
          <w:szCs w:val="20"/>
        </w:rPr>
      </w:pPr>
      <w:r w:rsidRPr="00173AE7">
        <w:rPr>
          <w:rFonts w:ascii="Aptos" w:hAnsi="Aptos"/>
          <w:bCs/>
          <w:sz w:val="20"/>
          <w:szCs w:val="20"/>
        </w:rPr>
        <w:lastRenderedPageBreak/>
        <w:t xml:space="preserve">Pavojingųjų atliekų tvarkymo sutarties </w:t>
      </w:r>
    </w:p>
    <w:p w14:paraId="28C93812" w14:textId="77777777" w:rsidR="00F64A65" w:rsidRPr="00173AE7" w:rsidRDefault="00F64A65" w:rsidP="007036F1">
      <w:pPr>
        <w:spacing w:after="0" w:line="240" w:lineRule="auto"/>
        <w:ind w:firstLine="6096"/>
        <w:rPr>
          <w:rFonts w:ascii="Aptos" w:hAnsi="Aptos"/>
          <w:sz w:val="20"/>
          <w:szCs w:val="20"/>
        </w:rPr>
      </w:pPr>
      <w:r w:rsidRPr="00173AE7">
        <w:rPr>
          <w:rFonts w:ascii="Aptos" w:hAnsi="Aptos"/>
          <w:sz w:val="20"/>
          <w:szCs w:val="20"/>
        </w:rPr>
        <w:t>2 priedas</w:t>
      </w:r>
    </w:p>
    <w:p w14:paraId="2083FD55" w14:textId="77777777" w:rsidR="007036F1" w:rsidRDefault="007036F1" w:rsidP="00173AE7">
      <w:pPr>
        <w:spacing w:after="0" w:line="240" w:lineRule="auto"/>
        <w:rPr>
          <w:rFonts w:ascii="Aptos" w:hAnsi="Aptos"/>
          <w:sz w:val="20"/>
          <w:szCs w:val="20"/>
        </w:rPr>
      </w:pPr>
    </w:p>
    <w:p w14:paraId="17B67341" w14:textId="5E98A1CC" w:rsidR="00F64A65" w:rsidRDefault="00F64A65" w:rsidP="007036F1">
      <w:pPr>
        <w:spacing w:after="0" w:line="240" w:lineRule="auto"/>
        <w:jc w:val="center"/>
        <w:rPr>
          <w:rFonts w:ascii="Aptos" w:hAnsi="Aptos"/>
          <w:b/>
          <w:bCs/>
          <w:sz w:val="20"/>
          <w:szCs w:val="20"/>
        </w:rPr>
      </w:pPr>
      <w:r w:rsidRPr="007036F1">
        <w:rPr>
          <w:rFonts w:ascii="Aptos" w:hAnsi="Aptos"/>
          <w:b/>
          <w:bCs/>
          <w:sz w:val="20"/>
          <w:szCs w:val="20"/>
        </w:rPr>
        <w:t>KONTAKTŲ SĄRAŠAS</w:t>
      </w:r>
    </w:p>
    <w:p w14:paraId="777F5CED" w14:textId="77777777" w:rsidR="007036F1" w:rsidRPr="007036F1" w:rsidRDefault="007036F1" w:rsidP="007036F1">
      <w:pPr>
        <w:spacing w:after="0" w:line="240" w:lineRule="auto"/>
        <w:jc w:val="center"/>
        <w:rPr>
          <w:rFonts w:ascii="Aptos" w:hAnsi="Aptos"/>
          <w:b/>
          <w:bCs/>
          <w:sz w:val="20"/>
          <w:szCs w:val="20"/>
        </w:rPr>
      </w:pPr>
    </w:p>
    <w:tbl>
      <w:tblPr>
        <w:tblStyle w:val="TableGrid"/>
        <w:tblW w:w="9889" w:type="dxa"/>
        <w:tblInd w:w="-431" w:type="dxa"/>
        <w:tblLook w:val="04A0" w:firstRow="1" w:lastRow="0" w:firstColumn="1" w:lastColumn="0" w:noHBand="0" w:noVBand="1"/>
      </w:tblPr>
      <w:tblGrid>
        <w:gridCol w:w="1926"/>
        <w:gridCol w:w="2043"/>
        <w:gridCol w:w="2943"/>
        <w:gridCol w:w="2977"/>
      </w:tblGrid>
      <w:tr w:rsidR="00F64A65" w:rsidRPr="00173AE7" w14:paraId="03CE3A52" w14:textId="77777777" w:rsidTr="008D44EB">
        <w:tc>
          <w:tcPr>
            <w:tcW w:w="1926" w:type="dxa"/>
            <w:shd w:val="clear" w:color="auto" w:fill="47D459" w:themeFill="accent3" w:themeFillTint="99"/>
          </w:tcPr>
          <w:p w14:paraId="4D703EC2" w14:textId="77777777" w:rsidR="00F64A65" w:rsidRPr="007036F1" w:rsidRDefault="00F64A65" w:rsidP="00173AE7">
            <w:pPr>
              <w:rPr>
                <w:rFonts w:ascii="Aptos" w:hAnsi="Aptos"/>
                <w:b/>
              </w:rPr>
            </w:pPr>
            <w:r w:rsidRPr="007036F1">
              <w:rPr>
                <w:rFonts w:ascii="Aptos" w:hAnsi="Aptos"/>
                <w:b/>
              </w:rPr>
              <w:t>Aikštelė</w:t>
            </w:r>
          </w:p>
        </w:tc>
        <w:tc>
          <w:tcPr>
            <w:tcW w:w="2043" w:type="dxa"/>
            <w:shd w:val="clear" w:color="auto" w:fill="47D459" w:themeFill="accent3" w:themeFillTint="99"/>
          </w:tcPr>
          <w:p w14:paraId="66247084" w14:textId="77777777" w:rsidR="00F64A65" w:rsidRPr="007036F1" w:rsidRDefault="00F64A65" w:rsidP="00173AE7">
            <w:pPr>
              <w:rPr>
                <w:rFonts w:ascii="Aptos" w:hAnsi="Aptos"/>
                <w:b/>
              </w:rPr>
            </w:pPr>
            <w:r w:rsidRPr="007036F1">
              <w:rPr>
                <w:rFonts w:ascii="Aptos" w:hAnsi="Aptos"/>
                <w:b/>
              </w:rPr>
              <w:t>Juridinio asmens kodas:</w:t>
            </w:r>
          </w:p>
        </w:tc>
        <w:tc>
          <w:tcPr>
            <w:tcW w:w="2943" w:type="dxa"/>
            <w:shd w:val="clear" w:color="auto" w:fill="47D459" w:themeFill="accent3" w:themeFillTint="99"/>
          </w:tcPr>
          <w:p w14:paraId="1EFD6234" w14:textId="77777777" w:rsidR="00F64A65" w:rsidRPr="007036F1" w:rsidRDefault="00F64A65" w:rsidP="00173AE7">
            <w:pPr>
              <w:rPr>
                <w:rFonts w:ascii="Aptos" w:hAnsi="Aptos"/>
                <w:b/>
              </w:rPr>
            </w:pPr>
            <w:r w:rsidRPr="007036F1">
              <w:rPr>
                <w:rFonts w:ascii="Aptos" w:hAnsi="Aptos"/>
                <w:b/>
              </w:rPr>
              <w:t>Adresas:</w:t>
            </w:r>
          </w:p>
        </w:tc>
        <w:tc>
          <w:tcPr>
            <w:tcW w:w="2977" w:type="dxa"/>
            <w:shd w:val="clear" w:color="auto" w:fill="47D459" w:themeFill="accent3" w:themeFillTint="99"/>
          </w:tcPr>
          <w:p w14:paraId="79AD2E18" w14:textId="77777777" w:rsidR="00F64A65" w:rsidRPr="007036F1" w:rsidRDefault="00F64A65" w:rsidP="00173AE7">
            <w:pPr>
              <w:rPr>
                <w:rFonts w:ascii="Aptos" w:hAnsi="Aptos"/>
                <w:b/>
              </w:rPr>
            </w:pPr>
            <w:r w:rsidRPr="007036F1">
              <w:rPr>
                <w:rFonts w:ascii="Aptos" w:hAnsi="Aptos"/>
                <w:b/>
              </w:rPr>
              <w:t>Kontaktinis asmuo</w:t>
            </w:r>
          </w:p>
        </w:tc>
      </w:tr>
      <w:tr w:rsidR="00F64A65" w:rsidRPr="00173AE7" w14:paraId="3DA2AC72" w14:textId="77777777" w:rsidTr="008D44EB">
        <w:tc>
          <w:tcPr>
            <w:tcW w:w="1926" w:type="dxa"/>
          </w:tcPr>
          <w:p w14:paraId="19A008F9" w14:textId="77777777" w:rsidR="00F64A65" w:rsidRPr="008268CE" w:rsidRDefault="00F64A65" w:rsidP="00173AE7">
            <w:pPr>
              <w:rPr>
                <w:rFonts w:ascii="Aptos" w:hAnsi="Aptos"/>
                <w:b/>
                <w:bCs/>
              </w:rPr>
            </w:pPr>
            <w:r w:rsidRPr="008268CE">
              <w:rPr>
                <w:rFonts w:ascii="Aptos" w:hAnsi="Aptos"/>
                <w:b/>
                <w:bCs/>
              </w:rPr>
              <w:t>Vilnius atliekų aikštelė</w:t>
            </w:r>
          </w:p>
        </w:tc>
        <w:tc>
          <w:tcPr>
            <w:tcW w:w="2043" w:type="dxa"/>
            <w:vMerge w:val="restart"/>
            <w:vAlign w:val="center"/>
          </w:tcPr>
          <w:p w14:paraId="2B85003D" w14:textId="77777777" w:rsidR="00F64A65" w:rsidRPr="00173AE7" w:rsidRDefault="00F64A65" w:rsidP="00173AE7">
            <w:pPr>
              <w:rPr>
                <w:rFonts w:ascii="Aptos" w:hAnsi="Aptos"/>
              </w:rPr>
            </w:pPr>
            <w:r w:rsidRPr="008268CE">
              <w:rPr>
                <w:rFonts w:ascii="Aptos" w:hAnsi="Aptos"/>
                <w:b/>
                <w:bCs/>
              </w:rPr>
              <w:t>244670310</w:t>
            </w:r>
          </w:p>
        </w:tc>
        <w:tc>
          <w:tcPr>
            <w:tcW w:w="2943" w:type="dxa"/>
          </w:tcPr>
          <w:p w14:paraId="2866FE73" w14:textId="77777777" w:rsidR="00F64A65" w:rsidRPr="00173AE7" w:rsidRDefault="00F64A65" w:rsidP="00173AE7">
            <w:pPr>
              <w:rPr>
                <w:rFonts w:ascii="Aptos" w:hAnsi="Aptos"/>
              </w:rPr>
            </w:pPr>
            <w:r w:rsidRPr="00173AE7">
              <w:rPr>
                <w:rFonts w:ascii="Aptos" w:hAnsi="Aptos"/>
              </w:rPr>
              <w:t>Kuro g. 15, LT-02300 Vilnius</w:t>
            </w:r>
          </w:p>
        </w:tc>
        <w:tc>
          <w:tcPr>
            <w:tcW w:w="2977" w:type="dxa"/>
          </w:tcPr>
          <w:p w14:paraId="123C56E6" w14:textId="77777777" w:rsidR="00F64A65" w:rsidRPr="00173AE7" w:rsidRDefault="00F64A65" w:rsidP="00173AE7">
            <w:pPr>
              <w:rPr>
                <w:rFonts w:ascii="Aptos" w:hAnsi="Aptos"/>
              </w:rPr>
            </w:pPr>
            <w:r w:rsidRPr="00173AE7">
              <w:rPr>
                <w:rFonts w:ascii="Aptos" w:hAnsi="Aptos"/>
              </w:rPr>
              <w:t>Vilniaus aikštelės vadovas</w:t>
            </w:r>
          </w:p>
          <w:p w14:paraId="2FDE7638" w14:textId="77777777" w:rsidR="00F64A65" w:rsidRPr="00173AE7" w:rsidRDefault="00F64A65" w:rsidP="00173AE7">
            <w:pPr>
              <w:rPr>
                <w:rFonts w:ascii="Aptos" w:hAnsi="Aptos"/>
              </w:rPr>
            </w:pPr>
            <w:r w:rsidRPr="00173AE7">
              <w:rPr>
                <w:rFonts w:ascii="Aptos" w:hAnsi="Aptos"/>
              </w:rPr>
              <w:t>Rafalas Karanevskis</w:t>
            </w:r>
          </w:p>
          <w:p w14:paraId="046A12D2" w14:textId="3CFCBCA1" w:rsidR="00F64A65" w:rsidRPr="00173AE7" w:rsidRDefault="00EB0C3F" w:rsidP="00173AE7">
            <w:pPr>
              <w:rPr>
                <w:rFonts w:ascii="Aptos" w:hAnsi="Aptos"/>
              </w:rPr>
            </w:pPr>
            <w:r w:rsidRPr="00173AE7">
              <w:rPr>
                <w:rFonts w:ascii="Aptos" w:hAnsi="Aptos"/>
              </w:rPr>
              <w:t>+370</w:t>
            </w:r>
            <w:r w:rsidR="00F64A65" w:rsidRPr="00173AE7">
              <w:rPr>
                <w:rFonts w:ascii="Aptos" w:hAnsi="Aptos"/>
              </w:rPr>
              <w:t xml:space="preserve"> 5 2040126</w:t>
            </w:r>
          </w:p>
          <w:p w14:paraId="7460B8E9" w14:textId="77777777" w:rsidR="00F64A65" w:rsidRPr="00173AE7" w:rsidRDefault="00F64A65" w:rsidP="00173AE7">
            <w:pPr>
              <w:rPr>
                <w:rFonts w:ascii="Aptos" w:hAnsi="Aptos"/>
              </w:rPr>
            </w:pPr>
            <w:r w:rsidRPr="00173AE7">
              <w:rPr>
                <w:rFonts w:ascii="Aptos" w:hAnsi="Aptos"/>
              </w:rPr>
              <w:t xml:space="preserve">+ 370 687 73088 </w:t>
            </w:r>
            <w:hyperlink r:id="rId11" w:history="1">
              <w:r w:rsidRPr="00173AE7">
                <w:rPr>
                  <w:rStyle w:val="Hyperlink"/>
                  <w:rFonts w:ascii="Aptos" w:eastAsiaTheme="majorEastAsia" w:hAnsi="Aptos"/>
                  <w:color w:val="auto"/>
                </w:rPr>
                <w:t>r.karanevskis@toksika.lt</w:t>
              </w:r>
            </w:hyperlink>
          </w:p>
        </w:tc>
      </w:tr>
      <w:tr w:rsidR="00F64A65" w:rsidRPr="00173AE7" w14:paraId="38305244" w14:textId="77777777" w:rsidTr="008D44EB">
        <w:tc>
          <w:tcPr>
            <w:tcW w:w="1926" w:type="dxa"/>
          </w:tcPr>
          <w:p w14:paraId="24BE572D" w14:textId="77777777" w:rsidR="00F64A65" w:rsidRPr="008268CE" w:rsidRDefault="00F64A65" w:rsidP="00173AE7">
            <w:pPr>
              <w:rPr>
                <w:rFonts w:ascii="Aptos" w:hAnsi="Aptos"/>
                <w:b/>
                <w:bCs/>
              </w:rPr>
            </w:pPr>
            <w:r w:rsidRPr="008268CE">
              <w:rPr>
                <w:rFonts w:ascii="Aptos" w:hAnsi="Aptos"/>
                <w:b/>
                <w:bCs/>
              </w:rPr>
              <w:t>Klaipėdos atliekų aikštelė</w:t>
            </w:r>
          </w:p>
        </w:tc>
        <w:tc>
          <w:tcPr>
            <w:tcW w:w="2043" w:type="dxa"/>
            <w:vMerge/>
          </w:tcPr>
          <w:p w14:paraId="352310F2" w14:textId="77777777" w:rsidR="00F64A65" w:rsidRPr="00173AE7" w:rsidRDefault="00F64A65" w:rsidP="00173AE7">
            <w:pPr>
              <w:rPr>
                <w:rFonts w:ascii="Aptos" w:hAnsi="Aptos"/>
              </w:rPr>
            </w:pPr>
          </w:p>
        </w:tc>
        <w:tc>
          <w:tcPr>
            <w:tcW w:w="2943" w:type="dxa"/>
          </w:tcPr>
          <w:p w14:paraId="1D4DE537" w14:textId="77777777" w:rsidR="00F64A65" w:rsidRPr="00173AE7" w:rsidRDefault="00F64A65" w:rsidP="00173AE7">
            <w:pPr>
              <w:rPr>
                <w:rFonts w:ascii="Aptos" w:hAnsi="Aptos"/>
              </w:rPr>
            </w:pPr>
            <w:r w:rsidRPr="00173AE7">
              <w:rPr>
                <w:rFonts w:ascii="Aptos" w:hAnsi="Aptos"/>
              </w:rPr>
              <w:t xml:space="preserve">Ketvergių g. 11, </w:t>
            </w:r>
            <w:proofErr w:type="spellStart"/>
            <w:r w:rsidRPr="00173AE7">
              <w:rPr>
                <w:rFonts w:ascii="Aptos" w:hAnsi="Aptos"/>
              </w:rPr>
              <w:t>Dumpių</w:t>
            </w:r>
            <w:proofErr w:type="spellEnd"/>
            <w:r w:rsidRPr="00173AE7">
              <w:rPr>
                <w:rFonts w:ascii="Aptos" w:hAnsi="Aptos"/>
              </w:rPr>
              <w:t xml:space="preserve"> k., Dovilų sen., LT-95398 Klaipėdos r. sav.</w:t>
            </w:r>
          </w:p>
        </w:tc>
        <w:tc>
          <w:tcPr>
            <w:tcW w:w="2977" w:type="dxa"/>
          </w:tcPr>
          <w:p w14:paraId="505F2587" w14:textId="77777777" w:rsidR="00F64A65" w:rsidRPr="00173AE7" w:rsidRDefault="00F64A65" w:rsidP="00173AE7">
            <w:pPr>
              <w:rPr>
                <w:rFonts w:ascii="Aptos" w:hAnsi="Aptos"/>
              </w:rPr>
            </w:pPr>
            <w:r w:rsidRPr="00173AE7">
              <w:rPr>
                <w:rFonts w:ascii="Aptos" w:hAnsi="Aptos"/>
              </w:rPr>
              <w:t xml:space="preserve">Klaipėdos aikštelės vadovė, </w:t>
            </w:r>
          </w:p>
          <w:p w14:paraId="6D2F8EDF" w14:textId="77777777" w:rsidR="00F64A65" w:rsidRPr="00173AE7" w:rsidRDefault="00F64A65" w:rsidP="00173AE7">
            <w:pPr>
              <w:rPr>
                <w:rFonts w:ascii="Aptos" w:hAnsi="Aptos"/>
              </w:rPr>
            </w:pPr>
            <w:r w:rsidRPr="00173AE7">
              <w:rPr>
                <w:rFonts w:ascii="Aptos" w:hAnsi="Aptos"/>
              </w:rPr>
              <w:t>Ieva Piktožė</w:t>
            </w:r>
          </w:p>
          <w:p w14:paraId="5488F141" w14:textId="6D0805B4" w:rsidR="00F64A65" w:rsidRPr="00173AE7" w:rsidRDefault="00EB0C3F" w:rsidP="00173AE7">
            <w:pPr>
              <w:rPr>
                <w:rFonts w:ascii="Aptos" w:hAnsi="Aptos"/>
              </w:rPr>
            </w:pPr>
            <w:r w:rsidRPr="00173AE7">
              <w:rPr>
                <w:rFonts w:ascii="Aptos" w:hAnsi="Aptos"/>
              </w:rPr>
              <w:t>+370</w:t>
            </w:r>
            <w:r w:rsidR="00F64A65" w:rsidRPr="00173AE7">
              <w:rPr>
                <w:rFonts w:ascii="Aptos" w:hAnsi="Aptos"/>
              </w:rPr>
              <w:t xml:space="preserve"> 46 241027</w:t>
            </w:r>
          </w:p>
          <w:p w14:paraId="249C285A" w14:textId="77777777" w:rsidR="00F64A65" w:rsidRPr="00173AE7" w:rsidRDefault="00F64A65" w:rsidP="00173AE7">
            <w:pPr>
              <w:rPr>
                <w:rFonts w:ascii="Aptos" w:hAnsi="Aptos"/>
              </w:rPr>
            </w:pPr>
            <w:r w:rsidRPr="00173AE7">
              <w:rPr>
                <w:rFonts w:ascii="Aptos" w:hAnsi="Aptos"/>
              </w:rPr>
              <w:t>+370 618 87133</w:t>
            </w:r>
          </w:p>
          <w:p w14:paraId="15C4C117" w14:textId="77777777" w:rsidR="00F64A65" w:rsidRPr="00173AE7" w:rsidRDefault="00F64A65" w:rsidP="00173AE7">
            <w:pPr>
              <w:rPr>
                <w:rFonts w:ascii="Aptos" w:hAnsi="Aptos"/>
              </w:rPr>
            </w:pPr>
            <w:r w:rsidRPr="00173AE7">
              <w:rPr>
                <w:rFonts w:ascii="Aptos" w:hAnsi="Aptos"/>
              </w:rPr>
              <w:t>i.piktoze@toksika.lt</w:t>
            </w:r>
          </w:p>
        </w:tc>
      </w:tr>
      <w:tr w:rsidR="00F64A65" w:rsidRPr="00173AE7" w14:paraId="0C22F89E" w14:textId="77777777" w:rsidTr="008D44EB">
        <w:tc>
          <w:tcPr>
            <w:tcW w:w="1926" w:type="dxa"/>
          </w:tcPr>
          <w:p w14:paraId="30D0DC69" w14:textId="77777777" w:rsidR="00F64A65" w:rsidRPr="008268CE" w:rsidRDefault="00F64A65" w:rsidP="00173AE7">
            <w:pPr>
              <w:rPr>
                <w:rFonts w:ascii="Aptos" w:hAnsi="Aptos"/>
                <w:b/>
                <w:bCs/>
              </w:rPr>
            </w:pPr>
            <w:r w:rsidRPr="008268CE">
              <w:rPr>
                <w:rFonts w:ascii="Aptos" w:hAnsi="Aptos"/>
                <w:b/>
                <w:bCs/>
              </w:rPr>
              <w:t>Šiaulių atliekų aikštelė</w:t>
            </w:r>
          </w:p>
        </w:tc>
        <w:tc>
          <w:tcPr>
            <w:tcW w:w="2043" w:type="dxa"/>
            <w:vMerge/>
          </w:tcPr>
          <w:p w14:paraId="57A47C96" w14:textId="77777777" w:rsidR="00F64A65" w:rsidRPr="00173AE7" w:rsidRDefault="00F64A65" w:rsidP="00173AE7">
            <w:pPr>
              <w:rPr>
                <w:rFonts w:ascii="Aptos" w:hAnsi="Aptos"/>
              </w:rPr>
            </w:pPr>
          </w:p>
        </w:tc>
        <w:tc>
          <w:tcPr>
            <w:tcW w:w="2943" w:type="dxa"/>
          </w:tcPr>
          <w:p w14:paraId="5C4C7B87" w14:textId="77777777" w:rsidR="00F64A65" w:rsidRPr="00173AE7" w:rsidRDefault="00F64A65" w:rsidP="00173AE7">
            <w:pPr>
              <w:rPr>
                <w:rFonts w:ascii="Aptos" w:hAnsi="Aptos"/>
              </w:rPr>
            </w:pPr>
            <w:proofErr w:type="spellStart"/>
            <w:r w:rsidRPr="00173AE7">
              <w:rPr>
                <w:rFonts w:ascii="Aptos" w:hAnsi="Aptos"/>
              </w:rPr>
              <w:t>Jurgeliškių</w:t>
            </w:r>
            <w:proofErr w:type="spellEnd"/>
            <w:r w:rsidRPr="00173AE7">
              <w:rPr>
                <w:rFonts w:ascii="Aptos" w:hAnsi="Aptos"/>
              </w:rPr>
              <w:t xml:space="preserve"> k. 10, Šiaulių kaimiškoji sen., LT-76103 Šiaulių r. sav.</w:t>
            </w:r>
          </w:p>
        </w:tc>
        <w:tc>
          <w:tcPr>
            <w:tcW w:w="2977" w:type="dxa"/>
          </w:tcPr>
          <w:p w14:paraId="7D2BDF9A" w14:textId="77777777" w:rsidR="00F64A65" w:rsidRPr="00173AE7" w:rsidRDefault="00F64A65" w:rsidP="00173AE7">
            <w:pPr>
              <w:rPr>
                <w:rFonts w:ascii="Aptos" w:hAnsi="Aptos"/>
              </w:rPr>
            </w:pPr>
            <w:r w:rsidRPr="00173AE7">
              <w:rPr>
                <w:rFonts w:ascii="Aptos" w:hAnsi="Aptos"/>
              </w:rPr>
              <w:t>Šiaulių aikštelės vadovas</w:t>
            </w:r>
          </w:p>
          <w:p w14:paraId="172E16ED" w14:textId="77777777" w:rsidR="00F64A65" w:rsidRPr="00173AE7" w:rsidRDefault="00F64A65" w:rsidP="00173AE7">
            <w:pPr>
              <w:rPr>
                <w:rFonts w:ascii="Aptos" w:hAnsi="Aptos"/>
              </w:rPr>
            </w:pPr>
            <w:r w:rsidRPr="00173AE7">
              <w:rPr>
                <w:rFonts w:ascii="Aptos" w:hAnsi="Aptos"/>
              </w:rPr>
              <w:t>Donatas Riškus</w:t>
            </w:r>
          </w:p>
          <w:p w14:paraId="5E323EDD" w14:textId="275B3907" w:rsidR="00F64A65" w:rsidRPr="00173AE7" w:rsidRDefault="00EB0C3F" w:rsidP="00173AE7">
            <w:pPr>
              <w:rPr>
                <w:rFonts w:ascii="Aptos" w:hAnsi="Aptos"/>
              </w:rPr>
            </w:pPr>
            <w:r w:rsidRPr="00173AE7">
              <w:rPr>
                <w:rFonts w:ascii="Aptos" w:hAnsi="Aptos"/>
              </w:rPr>
              <w:t>+370</w:t>
            </w:r>
            <w:r w:rsidR="00F64A65" w:rsidRPr="00173AE7">
              <w:rPr>
                <w:rFonts w:ascii="Aptos" w:hAnsi="Aptos"/>
              </w:rPr>
              <w:t xml:space="preserve"> 41 559056</w:t>
            </w:r>
          </w:p>
          <w:p w14:paraId="48A28A0A" w14:textId="77777777" w:rsidR="00F64A65" w:rsidRPr="00173AE7" w:rsidRDefault="00F64A65" w:rsidP="00173AE7">
            <w:pPr>
              <w:rPr>
                <w:rFonts w:ascii="Aptos" w:hAnsi="Aptos"/>
              </w:rPr>
            </w:pPr>
            <w:r w:rsidRPr="00173AE7">
              <w:rPr>
                <w:rFonts w:ascii="Aptos" w:hAnsi="Aptos"/>
              </w:rPr>
              <w:t>+370 611 23634</w:t>
            </w:r>
          </w:p>
          <w:p w14:paraId="1E966EBD" w14:textId="77777777" w:rsidR="00F64A65" w:rsidRPr="00173AE7" w:rsidRDefault="00F64A65" w:rsidP="00173AE7">
            <w:pPr>
              <w:rPr>
                <w:rFonts w:ascii="Aptos" w:hAnsi="Aptos"/>
              </w:rPr>
            </w:pPr>
            <w:proofErr w:type="spellStart"/>
            <w:r w:rsidRPr="00173AE7">
              <w:rPr>
                <w:rFonts w:ascii="Aptos" w:hAnsi="Aptos"/>
              </w:rPr>
              <w:t>d.riškus@toksika.lt</w:t>
            </w:r>
            <w:proofErr w:type="spellEnd"/>
          </w:p>
        </w:tc>
      </w:tr>
      <w:tr w:rsidR="00F64A65" w:rsidRPr="00173AE7" w14:paraId="13AC96E8" w14:textId="77777777" w:rsidTr="008D44EB">
        <w:tc>
          <w:tcPr>
            <w:tcW w:w="1926" w:type="dxa"/>
          </w:tcPr>
          <w:p w14:paraId="34A88277" w14:textId="77777777" w:rsidR="00F64A65" w:rsidRPr="008268CE" w:rsidRDefault="00F64A65" w:rsidP="00173AE7">
            <w:pPr>
              <w:rPr>
                <w:rFonts w:ascii="Aptos" w:hAnsi="Aptos"/>
                <w:b/>
                <w:bCs/>
              </w:rPr>
            </w:pPr>
            <w:r w:rsidRPr="008268CE">
              <w:rPr>
                <w:rFonts w:ascii="Aptos" w:hAnsi="Aptos"/>
                <w:b/>
                <w:bCs/>
              </w:rPr>
              <w:t>Alytaus atliekų aikštelė</w:t>
            </w:r>
          </w:p>
        </w:tc>
        <w:tc>
          <w:tcPr>
            <w:tcW w:w="2043" w:type="dxa"/>
            <w:vMerge/>
          </w:tcPr>
          <w:p w14:paraId="3FA1EA7E" w14:textId="77777777" w:rsidR="00F64A65" w:rsidRPr="00173AE7" w:rsidRDefault="00F64A65" w:rsidP="00173AE7">
            <w:pPr>
              <w:rPr>
                <w:rFonts w:ascii="Aptos" w:hAnsi="Aptos"/>
              </w:rPr>
            </w:pPr>
          </w:p>
        </w:tc>
        <w:tc>
          <w:tcPr>
            <w:tcW w:w="2943" w:type="dxa"/>
          </w:tcPr>
          <w:p w14:paraId="41ADC6C1" w14:textId="77777777" w:rsidR="00F64A65" w:rsidRPr="00173AE7" w:rsidRDefault="00F64A65" w:rsidP="00173AE7">
            <w:pPr>
              <w:rPr>
                <w:rFonts w:ascii="Aptos" w:hAnsi="Aptos"/>
              </w:rPr>
            </w:pPr>
            <w:r w:rsidRPr="00173AE7">
              <w:rPr>
                <w:rFonts w:ascii="Aptos" w:hAnsi="Aptos"/>
              </w:rPr>
              <w:t xml:space="preserve">Karjero g. 2B, </w:t>
            </w:r>
            <w:proofErr w:type="spellStart"/>
            <w:r w:rsidRPr="00173AE7">
              <w:rPr>
                <w:rFonts w:ascii="Aptos" w:hAnsi="Aptos"/>
              </w:rPr>
              <w:t>Takniškių</w:t>
            </w:r>
            <w:proofErr w:type="spellEnd"/>
            <w:r w:rsidRPr="00173AE7">
              <w:rPr>
                <w:rFonts w:ascii="Aptos" w:hAnsi="Aptos"/>
              </w:rPr>
              <w:t xml:space="preserve"> k., LT-62188, Alytaus r. sav.</w:t>
            </w:r>
          </w:p>
          <w:p w14:paraId="42AEB1EE" w14:textId="77777777" w:rsidR="00F64A65" w:rsidRPr="00173AE7" w:rsidRDefault="00F64A65" w:rsidP="00173AE7">
            <w:pPr>
              <w:rPr>
                <w:rFonts w:ascii="Aptos" w:hAnsi="Aptos"/>
              </w:rPr>
            </w:pPr>
          </w:p>
        </w:tc>
        <w:tc>
          <w:tcPr>
            <w:tcW w:w="2977" w:type="dxa"/>
          </w:tcPr>
          <w:p w14:paraId="42ECCCCE" w14:textId="77777777" w:rsidR="00F64A65" w:rsidRPr="00173AE7" w:rsidRDefault="00F64A65" w:rsidP="00173AE7">
            <w:pPr>
              <w:rPr>
                <w:rFonts w:ascii="Aptos" w:hAnsi="Aptos"/>
              </w:rPr>
            </w:pPr>
            <w:r w:rsidRPr="00173AE7">
              <w:rPr>
                <w:rFonts w:ascii="Aptos" w:hAnsi="Aptos"/>
              </w:rPr>
              <w:t>Alytaus aikštelės vadovė</w:t>
            </w:r>
          </w:p>
          <w:p w14:paraId="1179D068" w14:textId="77777777" w:rsidR="00F64A65" w:rsidRPr="00173AE7" w:rsidRDefault="00F64A65" w:rsidP="00173AE7">
            <w:pPr>
              <w:rPr>
                <w:rFonts w:ascii="Aptos" w:hAnsi="Aptos"/>
              </w:rPr>
            </w:pPr>
            <w:r w:rsidRPr="00173AE7">
              <w:rPr>
                <w:rFonts w:ascii="Aptos" w:hAnsi="Aptos"/>
              </w:rPr>
              <w:t>Rimutė Rutkauskienė</w:t>
            </w:r>
          </w:p>
          <w:p w14:paraId="093CE9E5" w14:textId="3310E0E9" w:rsidR="00F64A65" w:rsidRPr="00173AE7" w:rsidRDefault="00EB0C3F" w:rsidP="00173AE7">
            <w:pPr>
              <w:rPr>
                <w:rFonts w:ascii="Aptos" w:hAnsi="Aptos"/>
              </w:rPr>
            </w:pPr>
            <w:r w:rsidRPr="00173AE7">
              <w:rPr>
                <w:rFonts w:ascii="Aptos" w:hAnsi="Aptos"/>
              </w:rPr>
              <w:t>+370</w:t>
            </w:r>
            <w:r w:rsidR="00F64A65" w:rsidRPr="00173AE7">
              <w:rPr>
                <w:rFonts w:ascii="Aptos" w:hAnsi="Aptos"/>
              </w:rPr>
              <w:t xml:space="preserve"> 315 50029</w:t>
            </w:r>
          </w:p>
          <w:p w14:paraId="00E5ADF1" w14:textId="77777777" w:rsidR="00F64A65" w:rsidRPr="00173AE7" w:rsidRDefault="00F64A65" w:rsidP="00173AE7">
            <w:pPr>
              <w:rPr>
                <w:rFonts w:ascii="Aptos" w:hAnsi="Aptos"/>
              </w:rPr>
            </w:pPr>
            <w:r w:rsidRPr="00173AE7">
              <w:rPr>
                <w:rFonts w:ascii="Aptos" w:hAnsi="Aptos"/>
              </w:rPr>
              <w:t>+370 615 71698</w:t>
            </w:r>
          </w:p>
          <w:p w14:paraId="064EAF6D" w14:textId="77777777" w:rsidR="00F64A65" w:rsidRPr="00173AE7" w:rsidRDefault="00F64A65" w:rsidP="00173AE7">
            <w:pPr>
              <w:rPr>
                <w:rFonts w:ascii="Aptos" w:hAnsi="Aptos"/>
              </w:rPr>
            </w:pPr>
            <w:r w:rsidRPr="00173AE7">
              <w:rPr>
                <w:rFonts w:ascii="Aptos" w:hAnsi="Aptos"/>
              </w:rPr>
              <w:t>r.rutkauskiene@toksika.lt</w:t>
            </w:r>
          </w:p>
        </w:tc>
      </w:tr>
    </w:tbl>
    <w:p w14:paraId="5F260AFE" w14:textId="77777777" w:rsidR="00F64A65" w:rsidRPr="00173AE7" w:rsidRDefault="00F64A65" w:rsidP="00173AE7">
      <w:pPr>
        <w:spacing w:after="0" w:line="240" w:lineRule="auto"/>
        <w:rPr>
          <w:rFonts w:ascii="Aptos" w:hAnsi="Aptos"/>
          <w:sz w:val="20"/>
          <w:szCs w:val="20"/>
        </w:rPr>
      </w:pPr>
    </w:p>
    <w:p w14:paraId="47F3537D" w14:textId="5180A27F" w:rsidR="00AB368C" w:rsidRPr="00173AE7" w:rsidRDefault="00AB368C" w:rsidP="00173AE7">
      <w:pPr>
        <w:spacing w:after="0" w:line="240" w:lineRule="auto"/>
        <w:rPr>
          <w:rFonts w:ascii="Aptos" w:hAnsi="Aptos"/>
          <w:sz w:val="20"/>
          <w:szCs w:val="20"/>
        </w:rPr>
      </w:pPr>
    </w:p>
    <w:p w14:paraId="4451FD72" w14:textId="5A68C8E8" w:rsidR="00C334AC" w:rsidRPr="00173AE7" w:rsidRDefault="00C334AC" w:rsidP="00173AE7">
      <w:pPr>
        <w:spacing w:after="0" w:line="240" w:lineRule="auto"/>
        <w:rPr>
          <w:rFonts w:ascii="Aptos" w:hAnsi="Aptos"/>
          <w:sz w:val="20"/>
          <w:szCs w:val="20"/>
        </w:rPr>
      </w:pPr>
      <w:r w:rsidRPr="00173AE7">
        <w:rPr>
          <w:rFonts w:ascii="Aptos" w:hAnsi="Aptos"/>
          <w:sz w:val="20"/>
          <w:szCs w:val="20"/>
        </w:rPr>
        <w:br w:type="page"/>
      </w:r>
    </w:p>
    <w:p w14:paraId="1DE9D77C" w14:textId="77777777" w:rsidR="00C334AC" w:rsidRPr="00173AE7" w:rsidRDefault="00C334AC" w:rsidP="008268CE">
      <w:pPr>
        <w:spacing w:after="0" w:line="240" w:lineRule="auto"/>
        <w:ind w:firstLine="5812"/>
        <w:rPr>
          <w:rFonts w:ascii="Aptos" w:hAnsi="Aptos"/>
          <w:bCs/>
          <w:i/>
          <w:iCs/>
          <w:sz w:val="20"/>
          <w:szCs w:val="20"/>
        </w:rPr>
      </w:pPr>
      <w:r w:rsidRPr="00173AE7">
        <w:rPr>
          <w:rFonts w:ascii="Aptos" w:hAnsi="Aptos"/>
          <w:bCs/>
          <w:sz w:val="20"/>
          <w:szCs w:val="20"/>
        </w:rPr>
        <w:lastRenderedPageBreak/>
        <w:t xml:space="preserve">Pavojingųjų atliekų tvarkymo sutarties </w:t>
      </w:r>
    </w:p>
    <w:p w14:paraId="2EFC82D8" w14:textId="77777777" w:rsidR="00C334AC" w:rsidRPr="00173AE7" w:rsidRDefault="00C334AC" w:rsidP="008268CE">
      <w:pPr>
        <w:spacing w:after="0" w:line="240" w:lineRule="auto"/>
        <w:ind w:firstLine="5812"/>
        <w:rPr>
          <w:rFonts w:ascii="Aptos" w:hAnsi="Aptos"/>
          <w:sz w:val="20"/>
          <w:szCs w:val="20"/>
        </w:rPr>
      </w:pPr>
      <w:r w:rsidRPr="00173AE7">
        <w:rPr>
          <w:rFonts w:ascii="Aptos" w:hAnsi="Aptos"/>
          <w:sz w:val="20"/>
          <w:szCs w:val="20"/>
        </w:rPr>
        <w:t>3 priedas</w:t>
      </w:r>
    </w:p>
    <w:p w14:paraId="283472CC" w14:textId="77777777" w:rsidR="00C334AC" w:rsidRPr="00173AE7" w:rsidRDefault="00C334AC" w:rsidP="00173AE7">
      <w:pPr>
        <w:spacing w:after="0" w:line="240" w:lineRule="auto"/>
        <w:rPr>
          <w:rFonts w:ascii="Aptos" w:hAnsi="Aptos"/>
          <w:bCs/>
          <w:i/>
          <w:iCs/>
          <w:sz w:val="20"/>
          <w:szCs w:val="20"/>
        </w:rPr>
      </w:pPr>
    </w:p>
    <w:p w14:paraId="7F24C187" w14:textId="77777777" w:rsidR="00C334AC" w:rsidRPr="008268CE" w:rsidRDefault="00C334AC" w:rsidP="008268CE">
      <w:pPr>
        <w:spacing w:after="0" w:line="240" w:lineRule="auto"/>
        <w:jc w:val="center"/>
        <w:rPr>
          <w:rFonts w:ascii="Aptos" w:hAnsi="Aptos"/>
          <w:b/>
          <w:color w:val="000000"/>
          <w:sz w:val="20"/>
          <w:szCs w:val="20"/>
        </w:rPr>
      </w:pPr>
      <w:r w:rsidRPr="008268CE">
        <w:rPr>
          <w:rFonts w:ascii="Aptos" w:hAnsi="Aptos"/>
          <w:b/>
          <w:color w:val="000000"/>
          <w:sz w:val="20"/>
          <w:szCs w:val="20"/>
        </w:rPr>
        <w:t>PAVOJINGŲJŲ ATLIEKŲ ŽENKLINIMO ETIKETĖS FORMA</w:t>
      </w:r>
    </w:p>
    <w:p w14:paraId="40215031" w14:textId="0890045B" w:rsidR="00C334AC" w:rsidRPr="008268CE" w:rsidRDefault="00C334AC" w:rsidP="008268CE">
      <w:pPr>
        <w:spacing w:after="0" w:line="240" w:lineRule="auto"/>
        <w:jc w:val="center"/>
        <w:rPr>
          <w:rFonts w:ascii="Aptos" w:hAnsi="Aptos"/>
          <w:b/>
          <w:color w:val="000000"/>
          <w:sz w:val="20"/>
          <w:szCs w:val="20"/>
        </w:rPr>
      </w:pPr>
    </w:p>
    <w:tbl>
      <w:tblPr>
        <w:tblW w:w="0" w:type="dxa"/>
        <w:tblCellMar>
          <w:left w:w="0" w:type="dxa"/>
          <w:right w:w="0" w:type="dxa"/>
        </w:tblCellMar>
        <w:tblLook w:val="04A0" w:firstRow="1" w:lastRow="0" w:firstColumn="1" w:lastColumn="0" w:noHBand="0" w:noVBand="1"/>
      </w:tblPr>
      <w:tblGrid>
        <w:gridCol w:w="5268"/>
        <w:gridCol w:w="3802"/>
      </w:tblGrid>
      <w:tr w:rsidR="00C334AC" w:rsidRPr="00173AE7" w14:paraId="6FB27BD7" w14:textId="77777777" w:rsidTr="00461C90">
        <w:trPr>
          <w:trHeight w:val="23"/>
        </w:trPr>
        <w:tc>
          <w:tcPr>
            <w:tcW w:w="5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0E387F" w14:textId="4A14E541" w:rsidR="00C334AC" w:rsidRPr="00173AE7" w:rsidRDefault="005518CB" w:rsidP="005518CB">
            <w:pPr>
              <w:spacing w:after="0" w:line="240" w:lineRule="auto"/>
              <w:jc w:val="center"/>
              <w:rPr>
                <w:rFonts w:ascii="Aptos" w:hAnsi="Aptos"/>
                <w:sz w:val="20"/>
                <w:szCs w:val="20"/>
              </w:rPr>
            </w:pPr>
            <w:r w:rsidRPr="00173AE7">
              <w:rPr>
                <w:rFonts w:ascii="Aptos" w:hAnsi="Aptos"/>
                <w:sz w:val="20"/>
                <w:szCs w:val="20"/>
              </w:rPr>
              <w:t>PAVOJINGOSIOS ATLIEKOS</w:t>
            </w:r>
          </w:p>
          <w:p w14:paraId="119A5208"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__________________________________________</w:t>
            </w:r>
          </w:p>
          <w:p w14:paraId="6849B3FA"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kodas (pagal atliekų sąrašą, pavadinimas)</w:t>
            </w:r>
          </w:p>
          <w:p w14:paraId="6E8A6B10"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__________________________________________</w:t>
            </w:r>
          </w:p>
          <w:p w14:paraId="4F3A3E92"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p w14:paraId="087F4753"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Pavojingumo savybė</w:t>
            </w:r>
            <w:r w:rsidRPr="00173AE7">
              <w:rPr>
                <w:rFonts w:ascii="Aptos" w:hAnsi="Aptos"/>
                <w:bCs/>
                <w:sz w:val="20"/>
                <w:szCs w:val="20"/>
              </w:rPr>
              <w:t> ____________________________</w:t>
            </w:r>
          </w:p>
          <w:p w14:paraId="15DFFE4A"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p w14:paraId="4D2B2D21"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Turėtojas __________________________________</w:t>
            </w:r>
          </w:p>
          <w:p w14:paraId="0C6F3970" w14:textId="77777777" w:rsidR="00C334AC" w:rsidRPr="00173AE7" w:rsidRDefault="00C334AC" w:rsidP="00E76505">
            <w:pPr>
              <w:spacing w:after="0" w:line="240" w:lineRule="auto"/>
              <w:jc w:val="center"/>
              <w:rPr>
                <w:rFonts w:ascii="Aptos" w:hAnsi="Aptos"/>
                <w:sz w:val="20"/>
                <w:szCs w:val="20"/>
              </w:rPr>
            </w:pPr>
            <w:r w:rsidRPr="00173AE7">
              <w:rPr>
                <w:rFonts w:ascii="Aptos" w:hAnsi="Aptos"/>
                <w:sz w:val="20"/>
                <w:szCs w:val="20"/>
              </w:rPr>
              <w:t>(įmonės kodas, pavadinimas)</w:t>
            </w:r>
          </w:p>
          <w:p w14:paraId="21FB2720"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p w14:paraId="3B18BB43"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__________________________________________</w:t>
            </w:r>
          </w:p>
          <w:p w14:paraId="3ED4BB80" w14:textId="77777777" w:rsidR="00C334AC" w:rsidRPr="00173AE7" w:rsidRDefault="00C334AC" w:rsidP="00E76505">
            <w:pPr>
              <w:spacing w:after="0" w:line="240" w:lineRule="auto"/>
              <w:jc w:val="center"/>
              <w:rPr>
                <w:rFonts w:ascii="Aptos" w:hAnsi="Aptos"/>
                <w:sz w:val="20"/>
                <w:szCs w:val="20"/>
              </w:rPr>
            </w:pPr>
            <w:r w:rsidRPr="00173AE7">
              <w:rPr>
                <w:rFonts w:ascii="Aptos" w:hAnsi="Aptos"/>
                <w:sz w:val="20"/>
                <w:szCs w:val="20"/>
              </w:rPr>
              <w:t>(adresas, telefono numeris)</w:t>
            </w:r>
          </w:p>
          <w:p w14:paraId="022A0641"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p w14:paraId="213E9C8B"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p w14:paraId="7A084B6C"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tc>
        <w:tc>
          <w:tcPr>
            <w:tcW w:w="3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4277A8"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p w14:paraId="2FF5209A"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p w14:paraId="69F0931A"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p w14:paraId="4D484082"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p w14:paraId="67DFA2ED"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p w14:paraId="097A46ED"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p w14:paraId="32FFA9FF"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 </w:t>
            </w:r>
          </w:p>
          <w:p w14:paraId="15296272" w14:textId="77777777" w:rsidR="00C334AC" w:rsidRPr="00173AE7" w:rsidRDefault="00C334AC" w:rsidP="00173AE7">
            <w:pPr>
              <w:spacing w:after="0" w:line="240" w:lineRule="auto"/>
              <w:rPr>
                <w:rFonts w:ascii="Aptos" w:hAnsi="Aptos"/>
                <w:sz w:val="20"/>
                <w:szCs w:val="20"/>
              </w:rPr>
            </w:pPr>
            <w:r w:rsidRPr="00173AE7">
              <w:rPr>
                <w:rFonts w:ascii="Aptos" w:hAnsi="Aptos"/>
                <w:sz w:val="20"/>
                <w:szCs w:val="20"/>
              </w:rPr>
              <w:t>Pavojaus ženklo vieta</w:t>
            </w:r>
          </w:p>
        </w:tc>
      </w:tr>
    </w:tbl>
    <w:p w14:paraId="2D45CB70" w14:textId="77777777" w:rsidR="00C334AC" w:rsidRPr="00173AE7" w:rsidRDefault="00C334AC" w:rsidP="00173AE7">
      <w:pPr>
        <w:spacing w:after="0" w:line="240" w:lineRule="auto"/>
        <w:rPr>
          <w:rFonts w:ascii="Aptos" w:hAnsi="Aptos"/>
          <w:color w:val="000000"/>
          <w:sz w:val="20"/>
          <w:szCs w:val="20"/>
        </w:rPr>
      </w:pPr>
      <w:r w:rsidRPr="00173AE7">
        <w:rPr>
          <w:rFonts w:ascii="Aptos" w:hAnsi="Aptos"/>
          <w:color w:val="000000"/>
          <w:sz w:val="20"/>
          <w:szCs w:val="20"/>
        </w:rPr>
        <w:t> </w:t>
      </w:r>
    </w:p>
    <w:p w14:paraId="699A438E" w14:textId="77777777" w:rsidR="00C334AC" w:rsidRPr="00173AE7" w:rsidRDefault="00C334AC" w:rsidP="007B7F30">
      <w:pPr>
        <w:spacing w:after="0" w:line="276" w:lineRule="auto"/>
        <w:rPr>
          <w:rFonts w:ascii="Aptos" w:hAnsi="Aptos"/>
          <w:color w:val="000000"/>
          <w:sz w:val="20"/>
          <w:szCs w:val="20"/>
        </w:rPr>
      </w:pPr>
      <w:r w:rsidRPr="00173AE7">
        <w:rPr>
          <w:rFonts w:ascii="Aptos" w:hAnsi="Aptos"/>
          <w:color w:val="000000"/>
          <w:sz w:val="20"/>
          <w:szCs w:val="20"/>
        </w:rPr>
        <w:t>Pastaba. Pavojingumo savybė nurodoma pagal Reglamento Nr. 1357/2014 priedą. Pavojaus ženklas parenkamas pagal Europos sutarties dėl pavojingų krovinių tarptautinio vežimo keliais (ADR) 5.2 ir 5.3 skyrių reikalavimus.</w:t>
      </w:r>
    </w:p>
    <w:p w14:paraId="5E1E7D72" w14:textId="77777777" w:rsidR="00C334AC" w:rsidRPr="00173AE7" w:rsidRDefault="00C334AC" w:rsidP="00173AE7">
      <w:pPr>
        <w:spacing w:after="0" w:line="240" w:lineRule="auto"/>
        <w:rPr>
          <w:rFonts w:ascii="Aptos" w:hAnsi="Aptos"/>
          <w:sz w:val="20"/>
          <w:szCs w:val="20"/>
        </w:rPr>
      </w:pPr>
    </w:p>
    <w:p w14:paraId="00F04DEB" w14:textId="77777777" w:rsidR="00BE219D" w:rsidRPr="00173AE7" w:rsidRDefault="00BE219D" w:rsidP="00173AE7">
      <w:pPr>
        <w:spacing w:after="0" w:line="240" w:lineRule="auto"/>
        <w:rPr>
          <w:rFonts w:ascii="Aptos" w:hAnsi="Aptos"/>
          <w:sz w:val="20"/>
          <w:szCs w:val="20"/>
        </w:rPr>
      </w:pPr>
    </w:p>
    <w:sectPr w:rsidR="00BE219D" w:rsidRPr="00173AE7" w:rsidSect="00AF2A0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032"/>
    <w:multiLevelType w:val="multilevel"/>
    <w:tmpl w:val="5086A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8684D"/>
    <w:multiLevelType w:val="multilevel"/>
    <w:tmpl w:val="20EEA0A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0953CC"/>
    <w:multiLevelType w:val="multilevel"/>
    <w:tmpl w:val="C284E3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BC79D7"/>
    <w:multiLevelType w:val="multilevel"/>
    <w:tmpl w:val="FC2247AA"/>
    <w:lvl w:ilvl="0">
      <w:start w:val="1"/>
      <w:numFmt w:val="decimal"/>
      <w:pStyle w:val="Sutartiesskantrastes"/>
      <w:lvlText w:val="%1."/>
      <w:lvlJc w:val="left"/>
      <w:pPr>
        <w:tabs>
          <w:tab w:val="num" w:pos="397"/>
        </w:tabs>
        <w:ind w:left="397" w:hanging="397"/>
      </w:pPr>
      <w:rPr>
        <w:rFonts w:ascii="Times New Roman" w:eastAsia="Times New Roman" w:hAnsi="Times New Roman" w:cs="Times New Roman"/>
      </w:rPr>
    </w:lvl>
    <w:lvl w:ilvl="1">
      <w:start w:val="1"/>
      <w:numFmt w:val="decimal"/>
      <w:lvlText w:val="%1.%2"/>
      <w:lvlJc w:val="left"/>
      <w:pPr>
        <w:tabs>
          <w:tab w:val="num" w:pos="397"/>
        </w:tabs>
        <w:ind w:left="397" w:hanging="397"/>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30C367D8"/>
    <w:multiLevelType w:val="multilevel"/>
    <w:tmpl w:val="3D4CE434"/>
    <w:lvl w:ilvl="0">
      <w:start w:val="13"/>
      <w:numFmt w:val="decimal"/>
      <w:lvlText w:val="%1."/>
      <w:lvlJc w:val="left"/>
      <w:pPr>
        <w:ind w:left="444" w:hanging="444"/>
      </w:pPr>
      <w:rPr>
        <w:rFonts w:hint="default"/>
      </w:rPr>
    </w:lvl>
    <w:lvl w:ilvl="1">
      <w:start w:val="1"/>
      <w:numFmt w:val="decimal"/>
      <w:lvlText w:val="%1.%2."/>
      <w:lvlJc w:val="left"/>
      <w:pPr>
        <w:ind w:left="1455" w:hanging="444"/>
      </w:pPr>
      <w:rPr>
        <w:rFonts w:hint="default"/>
      </w:rPr>
    </w:lvl>
    <w:lvl w:ilvl="2">
      <w:start w:val="1"/>
      <w:numFmt w:val="decimal"/>
      <w:lvlText w:val="%1.%2.%3."/>
      <w:lvlJc w:val="left"/>
      <w:pPr>
        <w:ind w:left="2742" w:hanging="720"/>
      </w:pPr>
      <w:rPr>
        <w:rFonts w:hint="default"/>
      </w:rPr>
    </w:lvl>
    <w:lvl w:ilvl="3">
      <w:start w:val="1"/>
      <w:numFmt w:val="decimal"/>
      <w:lvlText w:val="%1.%2.%3.%4."/>
      <w:lvlJc w:val="left"/>
      <w:pPr>
        <w:ind w:left="3753" w:hanging="720"/>
      </w:pPr>
      <w:rPr>
        <w:rFonts w:hint="default"/>
      </w:rPr>
    </w:lvl>
    <w:lvl w:ilvl="4">
      <w:start w:val="1"/>
      <w:numFmt w:val="decimal"/>
      <w:lvlText w:val="%1.%2.%3.%4.%5."/>
      <w:lvlJc w:val="left"/>
      <w:pPr>
        <w:ind w:left="5124" w:hanging="1080"/>
      </w:pPr>
      <w:rPr>
        <w:rFonts w:hint="default"/>
      </w:rPr>
    </w:lvl>
    <w:lvl w:ilvl="5">
      <w:start w:val="1"/>
      <w:numFmt w:val="decimal"/>
      <w:lvlText w:val="%1.%2.%3.%4.%5.%6."/>
      <w:lvlJc w:val="left"/>
      <w:pPr>
        <w:ind w:left="6135" w:hanging="1080"/>
      </w:pPr>
      <w:rPr>
        <w:rFonts w:hint="default"/>
      </w:rPr>
    </w:lvl>
    <w:lvl w:ilvl="6">
      <w:start w:val="1"/>
      <w:numFmt w:val="decimal"/>
      <w:lvlText w:val="%1.%2.%3.%4.%5.%6.%7."/>
      <w:lvlJc w:val="left"/>
      <w:pPr>
        <w:ind w:left="7506" w:hanging="1440"/>
      </w:pPr>
      <w:rPr>
        <w:rFonts w:hint="default"/>
      </w:rPr>
    </w:lvl>
    <w:lvl w:ilvl="7">
      <w:start w:val="1"/>
      <w:numFmt w:val="decimal"/>
      <w:lvlText w:val="%1.%2.%3.%4.%5.%6.%7.%8."/>
      <w:lvlJc w:val="left"/>
      <w:pPr>
        <w:ind w:left="8517" w:hanging="1440"/>
      </w:pPr>
      <w:rPr>
        <w:rFonts w:hint="default"/>
      </w:rPr>
    </w:lvl>
    <w:lvl w:ilvl="8">
      <w:start w:val="1"/>
      <w:numFmt w:val="decimal"/>
      <w:lvlText w:val="%1.%2.%3.%4.%5.%6.%7.%8.%9."/>
      <w:lvlJc w:val="left"/>
      <w:pPr>
        <w:ind w:left="9888" w:hanging="1800"/>
      </w:pPr>
      <w:rPr>
        <w:rFonts w:hint="default"/>
      </w:rPr>
    </w:lvl>
  </w:abstractNum>
  <w:abstractNum w:abstractNumId="5" w15:restartNumberingAfterBreak="0">
    <w:nsid w:val="36DC661E"/>
    <w:multiLevelType w:val="hybridMultilevel"/>
    <w:tmpl w:val="B1382B20"/>
    <w:lvl w:ilvl="0" w:tplc="04270011">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37D70246"/>
    <w:multiLevelType w:val="multilevel"/>
    <w:tmpl w:val="4A2AB3D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C83AD3"/>
    <w:multiLevelType w:val="multilevel"/>
    <w:tmpl w:val="92289F1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327C57"/>
    <w:multiLevelType w:val="multilevel"/>
    <w:tmpl w:val="1CDCA836"/>
    <w:lvl w:ilvl="0">
      <w:start w:val="2"/>
      <w:numFmt w:val="decimal"/>
      <w:lvlText w:val="%1."/>
      <w:lvlJc w:val="left"/>
      <w:pPr>
        <w:ind w:left="360" w:hanging="360"/>
      </w:pPr>
      <w:rPr>
        <w:rFonts w:hint="default"/>
      </w:rPr>
    </w:lvl>
    <w:lvl w:ilvl="1">
      <w:start w:val="1"/>
      <w:numFmt w:val="decimal"/>
      <w:pStyle w:val="Sutartiessktxtdaly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D352F12"/>
    <w:multiLevelType w:val="hybridMultilevel"/>
    <w:tmpl w:val="1C58C95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584B22"/>
    <w:multiLevelType w:val="hybridMultilevel"/>
    <w:tmpl w:val="04B29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253E51"/>
    <w:multiLevelType w:val="hybridMultilevel"/>
    <w:tmpl w:val="CB283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827D60"/>
    <w:multiLevelType w:val="hybridMultilevel"/>
    <w:tmpl w:val="6D02665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9847499">
    <w:abstractNumId w:val="0"/>
  </w:num>
  <w:num w:numId="2" w16cid:durableId="973830505">
    <w:abstractNumId w:val="3"/>
  </w:num>
  <w:num w:numId="3" w16cid:durableId="514268682">
    <w:abstractNumId w:val="8"/>
  </w:num>
  <w:num w:numId="4" w16cid:durableId="884104117">
    <w:abstractNumId w:val="8"/>
    <w:lvlOverride w:ilvl="0">
      <w:startOverride w:val="4"/>
    </w:lvlOverride>
    <w:lvlOverride w:ilvl="1">
      <w:startOverride w:val="1"/>
    </w:lvlOverride>
  </w:num>
  <w:num w:numId="5" w16cid:durableId="1424688398">
    <w:abstractNumId w:val="2"/>
  </w:num>
  <w:num w:numId="6" w16cid:durableId="571087842">
    <w:abstractNumId w:val="4"/>
  </w:num>
  <w:num w:numId="7" w16cid:durableId="786509366">
    <w:abstractNumId w:val="5"/>
  </w:num>
  <w:num w:numId="8" w16cid:durableId="526450746">
    <w:abstractNumId w:val="12"/>
  </w:num>
  <w:num w:numId="9" w16cid:durableId="37095209">
    <w:abstractNumId w:val="1"/>
  </w:num>
  <w:num w:numId="10" w16cid:durableId="932669396">
    <w:abstractNumId w:val="6"/>
  </w:num>
  <w:num w:numId="11" w16cid:durableId="1289822370">
    <w:abstractNumId w:val="7"/>
  </w:num>
  <w:num w:numId="12" w16cid:durableId="159388405">
    <w:abstractNumId w:val="11"/>
  </w:num>
  <w:num w:numId="13" w16cid:durableId="242296389">
    <w:abstractNumId w:val="10"/>
  </w:num>
  <w:num w:numId="14" w16cid:durableId="219445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4xHEqAY7vAqDmRv/cvXH8rByQ2d5Gj7vUgn9gwGSCe7q1BQ17AIZp9/0UMwRlkPStup8OG+O7WKWXKaJvGRhAA==" w:salt="nr0+TdSDDC3tPDy3yDf3a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2B"/>
    <w:rsid w:val="00017C88"/>
    <w:rsid w:val="000273A5"/>
    <w:rsid w:val="00041CC9"/>
    <w:rsid w:val="000539D9"/>
    <w:rsid w:val="00056B17"/>
    <w:rsid w:val="00057050"/>
    <w:rsid w:val="0006189C"/>
    <w:rsid w:val="00070E33"/>
    <w:rsid w:val="0007320A"/>
    <w:rsid w:val="000868BA"/>
    <w:rsid w:val="00087405"/>
    <w:rsid w:val="000E03AC"/>
    <w:rsid w:val="000E713F"/>
    <w:rsid w:val="00130FE0"/>
    <w:rsid w:val="00157C9A"/>
    <w:rsid w:val="00173AE7"/>
    <w:rsid w:val="0017612B"/>
    <w:rsid w:val="001777C5"/>
    <w:rsid w:val="00182E1B"/>
    <w:rsid w:val="00190291"/>
    <w:rsid w:val="00194AF5"/>
    <w:rsid w:val="001D0CE7"/>
    <w:rsid w:val="001E1E32"/>
    <w:rsid w:val="001E50FF"/>
    <w:rsid w:val="0020764F"/>
    <w:rsid w:val="002138A2"/>
    <w:rsid w:val="00221EAA"/>
    <w:rsid w:val="00227AC2"/>
    <w:rsid w:val="00233C71"/>
    <w:rsid w:val="00270CF1"/>
    <w:rsid w:val="002B2213"/>
    <w:rsid w:val="002C2644"/>
    <w:rsid w:val="002C7A9F"/>
    <w:rsid w:val="00300585"/>
    <w:rsid w:val="003109B4"/>
    <w:rsid w:val="0031488A"/>
    <w:rsid w:val="003162A4"/>
    <w:rsid w:val="0032172B"/>
    <w:rsid w:val="00334AEF"/>
    <w:rsid w:val="00345D44"/>
    <w:rsid w:val="00346ECB"/>
    <w:rsid w:val="003535C3"/>
    <w:rsid w:val="00361A01"/>
    <w:rsid w:val="00364C33"/>
    <w:rsid w:val="003721FB"/>
    <w:rsid w:val="00382E8A"/>
    <w:rsid w:val="003979A9"/>
    <w:rsid w:val="003A6D8D"/>
    <w:rsid w:val="003E0D09"/>
    <w:rsid w:val="003E2625"/>
    <w:rsid w:val="003E59CF"/>
    <w:rsid w:val="003F3A4E"/>
    <w:rsid w:val="00400786"/>
    <w:rsid w:val="004261D7"/>
    <w:rsid w:val="00465837"/>
    <w:rsid w:val="004715EC"/>
    <w:rsid w:val="00473F90"/>
    <w:rsid w:val="004742D0"/>
    <w:rsid w:val="004A769B"/>
    <w:rsid w:val="004B31D5"/>
    <w:rsid w:val="004C2C02"/>
    <w:rsid w:val="004D2431"/>
    <w:rsid w:val="004F4666"/>
    <w:rsid w:val="005201B3"/>
    <w:rsid w:val="005247A2"/>
    <w:rsid w:val="00530A2C"/>
    <w:rsid w:val="005518CB"/>
    <w:rsid w:val="00553AFA"/>
    <w:rsid w:val="005A33BF"/>
    <w:rsid w:val="005A67AF"/>
    <w:rsid w:val="005A79CC"/>
    <w:rsid w:val="005B782A"/>
    <w:rsid w:val="005E0FF2"/>
    <w:rsid w:val="005E49C6"/>
    <w:rsid w:val="005E7CE4"/>
    <w:rsid w:val="005F3E39"/>
    <w:rsid w:val="005F7128"/>
    <w:rsid w:val="00603296"/>
    <w:rsid w:val="006131E0"/>
    <w:rsid w:val="00627D79"/>
    <w:rsid w:val="00634548"/>
    <w:rsid w:val="006376FF"/>
    <w:rsid w:val="006444A7"/>
    <w:rsid w:val="006446DE"/>
    <w:rsid w:val="0067015A"/>
    <w:rsid w:val="006718FB"/>
    <w:rsid w:val="00684114"/>
    <w:rsid w:val="00694077"/>
    <w:rsid w:val="006C30D2"/>
    <w:rsid w:val="006C41A3"/>
    <w:rsid w:val="006F072D"/>
    <w:rsid w:val="006F3BA3"/>
    <w:rsid w:val="007036F1"/>
    <w:rsid w:val="007146EA"/>
    <w:rsid w:val="007518AA"/>
    <w:rsid w:val="00790176"/>
    <w:rsid w:val="007902FC"/>
    <w:rsid w:val="00796483"/>
    <w:rsid w:val="007A773A"/>
    <w:rsid w:val="007B00B7"/>
    <w:rsid w:val="007B7F30"/>
    <w:rsid w:val="007E6053"/>
    <w:rsid w:val="00826646"/>
    <w:rsid w:val="008268CE"/>
    <w:rsid w:val="00834CB2"/>
    <w:rsid w:val="00836ACD"/>
    <w:rsid w:val="008508D2"/>
    <w:rsid w:val="008570A8"/>
    <w:rsid w:val="00862996"/>
    <w:rsid w:val="00862D79"/>
    <w:rsid w:val="00863FBF"/>
    <w:rsid w:val="00895D9C"/>
    <w:rsid w:val="008A476C"/>
    <w:rsid w:val="008B1AF8"/>
    <w:rsid w:val="008B5E6E"/>
    <w:rsid w:val="008B65AF"/>
    <w:rsid w:val="008D44EB"/>
    <w:rsid w:val="008E42A1"/>
    <w:rsid w:val="00944DE8"/>
    <w:rsid w:val="00955973"/>
    <w:rsid w:val="00967612"/>
    <w:rsid w:val="00994023"/>
    <w:rsid w:val="009B54E0"/>
    <w:rsid w:val="009B68A6"/>
    <w:rsid w:val="009B7395"/>
    <w:rsid w:val="009D0AC7"/>
    <w:rsid w:val="009D27EA"/>
    <w:rsid w:val="009D6A72"/>
    <w:rsid w:val="00A03587"/>
    <w:rsid w:val="00A073E0"/>
    <w:rsid w:val="00A37DB1"/>
    <w:rsid w:val="00A5759C"/>
    <w:rsid w:val="00A57902"/>
    <w:rsid w:val="00A62C27"/>
    <w:rsid w:val="00A63D75"/>
    <w:rsid w:val="00A77CE3"/>
    <w:rsid w:val="00A906E0"/>
    <w:rsid w:val="00AA1167"/>
    <w:rsid w:val="00AA1628"/>
    <w:rsid w:val="00AB2E0B"/>
    <w:rsid w:val="00AB368C"/>
    <w:rsid w:val="00AC4EE7"/>
    <w:rsid w:val="00AF2A00"/>
    <w:rsid w:val="00AF38BD"/>
    <w:rsid w:val="00B1206C"/>
    <w:rsid w:val="00B124E0"/>
    <w:rsid w:val="00B2779F"/>
    <w:rsid w:val="00B71A08"/>
    <w:rsid w:val="00B82CB3"/>
    <w:rsid w:val="00B837C4"/>
    <w:rsid w:val="00B9160C"/>
    <w:rsid w:val="00BA5440"/>
    <w:rsid w:val="00BA5481"/>
    <w:rsid w:val="00BA6FD6"/>
    <w:rsid w:val="00BD7081"/>
    <w:rsid w:val="00BE219D"/>
    <w:rsid w:val="00BE4C45"/>
    <w:rsid w:val="00BE708C"/>
    <w:rsid w:val="00BF3466"/>
    <w:rsid w:val="00C00E11"/>
    <w:rsid w:val="00C12142"/>
    <w:rsid w:val="00C21DF4"/>
    <w:rsid w:val="00C334AC"/>
    <w:rsid w:val="00C53BBA"/>
    <w:rsid w:val="00C640CC"/>
    <w:rsid w:val="00C94EAE"/>
    <w:rsid w:val="00CA0EA9"/>
    <w:rsid w:val="00CB1454"/>
    <w:rsid w:val="00CB181E"/>
    <w:rsid w:val="00CD5DFD"/>
    <w:rsid w:val="00D120CD"/>
    <w:rsid w:val="00D21F11"/>
    <w:rsid w:val="00D6450C"/>
    <w:rsid w:val="00D7407E"/>
    <w:rsid w:val="00D97522"/>
    <w:rsid w:val="00DC2225"/>
    <w:rsid w:val="00DE1B6D"/>
    <w:rsid w:val="00DE33C2"/>
    <w:rsid w:val="00DE4F3B"/>
    <w:rsid w:val="00DF3109"/>
    <w:rsid w:val="00E014A5"/>
    <w:rsid w:val="00E04375"/>
    <w:rsid w:val="00E139D8"/>
    <w:rsid w:val="00E1599E"/>
    <w:rsid w:val="00E20A35"/>
    <w:rsid w:val="00E30835"/>
    <w:rsid w:val="00E55AD5"/>
    <w:rsid w:val="00E62802"/>
    <w:rsid w:val="00E76505"/>
    <w:rsid w:val="00E85D00"/>
    <w:rsid w:val="00EB0C3F"/>
    <w:rsid w:val="00EF1EB9"/>
    <w:rsid w:val="00EF3E80"/>
    <w:rsid w:val="00EF7516"/>
    <w:rsid w:val="00F1264B"/>
    <w:rsid w:val="00F13C44"/>
    <w:rsid w:val="00F26B9A"/>
    <w:rsid w:val="00F541D8"/>
    <w:rsid w:val="00F61E71"/>
    <w:rsid w:val="00F62B06"/>
    <w:rsid w:val="00F64A65"/>
    <w:rsid w:val="00F66297"/>
    <w:rsid w:val="00F84A62"/>
    <w:rsid w:val="00F8660D"/>
    <w:rsid w:val="00F950BD"/>
    <w:rsid w:val="00FA50F4"/>
    <w:rsid w:val="00FF37FD"/>
    <w:rsid w:val="00FF5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C652"/>
  <w15:chartTrackingRefBased/>
  <w15:docId w15:val="{1FA2BB27-89F8-4B78-9EAD-E982A74C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12B"/>
    <w:rPr>
      <w:rFonts w:eastAsiaTheme="majorEastAsia" w:cstheme="majorBidi"/>
      <w:color w:val="272727" w:themeColor="text1" w:themeTint="D8"/>
    </w:rPr>
  </w:style>
  <w:style w:type="paragraph" w:styleId="Title">
    <w:name w:val="Title"/>
    <w:basedOn w:val="Normal"/>
    <w:next w:val="Normal"/>
    <w:link w:val="TitleChar"/>
    <w:uiPriority w:val="10"/>
    <w:qFormat/>
    <w:rsid w:val="00176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12B"/>
    <w:pPr>
      <w:spacing w:before="160"/>
      <w:jc w:val="center"/>
    </w:pPr>
    <w:rPr>
      <w:i/>
      <w:iCs/>
      <w:color w:val="404040" w:themeColor="text1" w:themeTint="BF"/>
    </w:rPr>
  </w:style>
  <w:style w:type="character" w:customStyle="1" w:styleId="QuoteChar">
    <w:name w:val="Quote Char"/>
    <w:basedOn w:val="DefaultParagraphFont"/>
    <w:link w:val="Quote"/>
    <w:uiPriority w:val="29"/>
    <w:rsid w:val="0017612B"/>
    <w:rPr>
      <w:i/>
      <w:iCs/>
      <w:color w:val="404040" w:themeColor="text1" w:themeTint="BF"/>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entele,VARNELES"/>
    <w:basedOn w:val="Normal"/>
    <w:link w:val="ListParagraphChar"/>
    <w:qFormat/>
    <w:rsid w:val="0017612B"/>
    <w:pPr>
      <w:ind w:left="720"/>
      <w:contextualSpacing/>
    </w:pPr>
  </w:style>
  <w:style w:type="character" w:styleId="IntenseEmphasis">
    <w:name w:val="Intense Emphasis"/>
    <w:basedOn w:val="DefaultParagraphFont"/>
    <w:uiPriority w:val="21"/>
    <w:qFormat/>
    <w:rsid w:val="0017612B"/>
    <w:rPr>
      <w:i/>
      <w:iCs/>
      <w:color w:val="0F4761" w:themeColor="accent1" w:themeShade="BF"/>
    </w:rPr>
  </w:style>
  <w:style w:type="paragraph" w:styleId="IntenseQuote">
    <w:name w:val="Intense Quote"/>
    <w:basedOn w:val="Normal"/>
    <w:next w:val="Normal"/>
    <w:link w:val="IntenseQuoteChar"/>
    <w:uiPriority w:val="30"/>
    <w:qFormat/>
    <w:rsid w:val="00176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12B"/>
    <w:rPr>
      <w:i/>
      <w:iCs/>
      <w:color w:val="0F4761" w:themeColor="accent1" w:themeShade="BF"/>
    </w:rPr>
  </w:style>
  <w:style w:type="character" w:styleId="IntenseReference">
    <w:name w:val="Intense Reference"/>
    <w:basedOn w:val="DefaultParagraphFont"/>
    <w:uiPriority w:val="32"/>
    <w:qFormat/>
    <w:rsid w:val="0017612B"/>
    <w:rPr>
      <w:b/>
      <w:bCs/>
      <w:smallCaps/>
      <w:color w:val="0F4761" w:themeColor="accent1" w:themeShade="BF"/>
      <w:spacing w:val="5"/>
    </w:rPr>
  </w:style>
  <w:style w:type="paragraph" w:customStyle="1" w:styleId="Sutartiesskantrastes">
    <w:name w:val="Sutarties sk antrastes"/>
    <w:basedOn w:val="Normal"/>
    <w:rsid w:val="00BA6FD6"/>
    <w:pPr>
      <w:numPr>
        <w:numId w:val="2"/>
      </w:numPr>
      <w:spacing w:before="240" w:after="120" w:line="240" w:lineRule="auto"/>
      <w:jc w:val="both"/>
    </w:pPr>
    <w:rPr>
      <w:rFonts w:ascii="Arial" w:eastAsia="Times New Roman" w:hAnsi="Arial" w:cs="Times New Roman"/>
      <w:b/>
      <w:bCs/>
      <w:caps/>
      <w:kern w:val="0"/>
      <w:sz w:val="20"/>
      <w:szCs w:val="20"/>
      <w:lang w:eastAsia="lt-LT"/>
      <w14:ligatures w14:val="none"/>
    </w:rPr>
  </w:style>
  <w:style w:type="paragraph" w:customStyle="1" w:styleId="Sutartiessktxtdalys">
    <w:name w:val="Sutarties sk txt dalys"/>
    <w:basedOn w:val="Normal"/>
    <w:autoRedefine/>
    <w:rsid w:val="00B9160C"/>
    <w:pPr>
      <w:numPr>
        <w:ilvl w:val="1"/>
        <w:numId w:val="3"/>
      </w:numPr>
      <w:tabs>
        <w:tab w:val="left" w:pos="567"/>
      </w:tabs>
      <w:spacing w:after="0" w:line="240" w:lineRule="auto"/>
      <w:jc w:val="both"/>
    </w:pPr>
    <w:rPr>
      <w:rFonts w:ascii="Montserrat" w:eastAsia="Times New Roman" w:hAnsi="Montserrat" w:cs="Times New Roman"/>
      <w:bCs/>
      <w:iCs/>
      <w:color w:val="000000"/>
      <w:kern w:val="0"/>
      <w:sz w:val="20"/>
      <w:szCs w:val="20"/>
      <w:lang w:eastAsia="lt-LT"/>
      <w14:ligatures w14:val="none"/>
    </w:rPr>
  </w:style>
  <w:style w:type="character" w:styleId="Hyperlink">
    <w:name w:val="Hyperlink"/>
    <w:basedOn w:val="DefaultParagraphFont"/>
    <w:rsid w:val="00DC2225"/>
    <w:rPr>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rsid w:val="00DC2225"/>
  </w:style>
  <w:style w:type="table" w:styleId="TableGrid">
    <w:name w:val="Table Grid"/>
    <w:basedOn w:val="TableNormal"/>
    <w:uiPriority w:val="59"/>
    <w:rsid w:val="00AB36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B368C"/>
    <w:pPr>
      <w:spacing w:after="200" w:line="240" w:lineRule="auto"/>
    </w:pPr>
    <w:rPr>
      <w:rFonts w:ascii="Times New Roman" w:eastAsia="Times New Roman" w:hAnsi="Times New Roman" w:cs="Times New Roman"/>
      <w:i/>
      <w:iCs/>
      <w:color w:val="0E2841" w:themeColor="text2"/>
      <w:kern w:val="0"/>
      <w:sz w:val="18"/>
      <w:szCs w:val="18"/>
      <w:lang w:eastAsia="lt-LT"/>
      <w14:ligatures w14:val="none"/>
    </w:rPr>
  </w:style>
  <w:style w:type="paragraph" w:styleId="NormalWeb">
    <w:name w:val="Normal (Web)"/>
    <w:basedOn w:val="Normal"/>
    <w:uiPriority w:val="99"/>
    <w:semiHidden/>
    <w:unhideWhenUsed/>
    <w:rsid w:val="00F64A6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CommentReference">
    <w:name w:val="annotation reference"/>
    <w:basedOn w:val="DefaultParagraphFont"/>
    <w:semiHidden/>
    <w:unhideWhenUsed/>
    <w:rsid w:val="004F4666"/>
    <w:rPr>
      <w:sz w:val="16"/>
      <w:szCs w:val="16"/>
    </w:rPr>
  </w:style>
  <w:style w:type="paragraph" w:styleId="CommentText">
    <w:name w:val="annotation text"/>
    <w:basedOn w:val="Normal"/>
    <w:link w:val="CommentTextChar"/>
    <w:unhideWhenUsed/>
    <w:rsid w:val="004F4666"/>
    <w:pPr>
      <w:spacing w:line="240" w:lineRule="auto"/>
    </w:pPr>
    <w:rPr>
      <w:sz w:val="20"/>
      <w:szCs w:val="20"/>
    </w:rPr>
  </w:style>
  <w:style w:type="character" w:customStyle="1" w:styleId="CommentTextChar">
    <w:name w:val="Comment Text Char"/>
    <w:basedOn w:val="DefaultParagraphFont"/>
    <w:link w:val="CommentText"/>
    <w:rsid w:val="004F4666"/>
    <w:rPr>
      <w:sz w:val="20"/>
      <w:szCs w:val="20"/>
    </w:rPr>
  </w:style>
  <w:style w:type="paragraph" w:styleId="CommentSubject">
    <w:name w:val="annotation subject"/>
    <w:basedOn w:val="CommentText"/>
    <w:next w:val="CommentText"/>
    <w:link w:val="CommentSubjectChar"/>
    <w:uiPriority w:val="99"/>
    <w:semiHidden/>
    <w:unhideWhenUsed/>
    <w:rsid w:val="004F4666"/>
    <w:rPr>
      <w:b/>
      <w:bCs/>
    </w:rPr>
  </w:style>
  <w:style w:type="character" w:customStyle="1" w:styleId="CommentSubjectChar">
    <w:name w:val="Comment Subject Char"/>
    <w:basedOn w:val="CommentTextChar"/>
    <w:link w:val="CommentSubject"/>
    <w:uiPriority w:val="99"/>
    <w:semiHidden/>
    <w:rsid w:val="004F4666"/>
    <w:rPr>
      <w:b/>
      <w:bCs/>
      <w:sz w:val="20"/>
      <w:szCs w:val="20"/>
    </w:rPr>
  </w:style>
  <w:style w:type="character" w:styleId="PlaceholderText">
    <w:name w:val="Placeholder Text"/>
    <w:basedOn w:val="DefaultParagraphFont"/>
    <w:uiPriority w:val="99"/>
    <w:semiHidden/>
    <w:rsid w:val="00CA0E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ksika.lt/apie-mus/korupcijos-prevencija/"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karanevskis@toksika.lt" TargetMode="External"/><Relationship Id="rId5" Type="http://schemas.openxmlformats.org/officeDocument/2006/relationships/styles" Target="styles.xml"/><Relationship Id="rId10" Type="http://schemas.openxmlformats.org/officeDocument/2006/relationships/hyperlink" Target="mailto:vilnius@toksika.lt" TargetMode="External"/><Relationship Id="rId4" Type="http://schemas.openxmlformats.org/officeDocument/2006/relationships/numbering" Target="numbering.xml"/><Relationship Id="rId9" Type="http://schemas.openxmlformats.org/officeDocument/2006/relationships/hyperlink" Target="mailto:vilnius@toksika.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1D279E3A14B348E9DEBFE556ACEEF"/>
        <w:category>
          <w:name w:val="General"/>
          <w:gallery w:val="placeholder"/>
        </w:category>
        <w:types>
          <w:type w:val="bbPlcHdr"/>
        </w:types>
        <w:behaviors>
          <w:behavior w:val="content"/>
        </w:behaviors>
        <w:guid w:val="{DB70DE8C-3253-452D-8443-4D5049BA0310}"/>
      </w:docPartPr>
      <w:docPartBody>
        <w:p w:rsidR="00821813" w:rsidRDefault="00A8739E" w:rsidP="00A8739E">
          <w:pPr>
            <w:pStyle w:val="0261D279E3A14B348E9DEBFE556ACEEF1"/>
          </w:pPr>
          <w:r w:rsidRPr="00CA0EA9">
            <w:rPr>
              <w:rStyle w:val="PlaceholderText"/>
              <w:color w:val="auto"/>
              <w:sz w:val="20"/>
              <w:szCs w:val="20"/>
            </w:rPr>
            <w:t>Click or tap here to enter text.</w:t>
          </w:r>
        </w:p>
      </w:docPartBody>
    </w:docPart>
    <w:docPart>
      <w:docPartPr>
        <w:name w:val="76302904DFF2480F8CB8AB2618D65B0F"/>
        <w:category>
          <w:name w:val="General"/>
          <w:gallery w:val="placeholder"/>
        </w:category>
        <w:types>
          <w:type w:val="bbPlcHdr"/>
        </w:types>
        <w:behaviors>
          <w:behavior w:val="content"/>
        </w:behaviors>
        <w:guid w:val="{CB1F7373-8CF4-4D76-BB54-AFCC7D70EC35}"/>
      </w:docPartPr>
      <w:docPartBody>
        <w:p w:rsidR="00821813" w:rsidRDefault="00A8739E" w:rsidP="00A8739E">
          <w:pPr>
            <w:pStyle w:val="76302904DFF2480F8CB8AB2618D65B0F1"/>
          </w:pPr>
          <w:r w:rsidRPr="00CA0EA9">
            <w:rPr>
              <w:rStyle w:val="PlaceholderText"/>
              <w:color w:val="auto"/>
              <w:sz w:val="20"/>
              <w:szCs w:val="20"/>
            </w:rPr>
            <w:t>Click or tap here to enter text.</w:t>
          </w:r>
        </w:p>
      </w:docPartBody>
    </w:docPart>
    <w:docPart>
      <w:docPartPr>
        <w:name w:val="2B44086647AF4E54AEBC5B33B291B2E9"/>
        <w:category>
          <w:name w:val="General"/>
          <w:gallery w:val="placeholder"/>
        </w:category>
        <w:types>
          <w:type w:val="bbPlcHdr"/>
        </w:types>
        <w:behaviors>
          <w:behavior w:val="content"/>
        </w:behaviors>
        <w:guid w:val="{614A6030-91BE-4AF6-89A3-D4141D118391}"/>
      </w:docPartPr>
      <w:docPartBody>
        <w:p w:rsidR="00821813" w:rsidRDefault="00A8739E" w:rsidP="00A8739E">
          <w:pPr>
            <w:pStyle w:val="2B44086647AF4E54AEBC5B33B291B2E91"/>
          </w:pPr>
          <w:r w:rsidRPr="00CA0EA9">
            <w:rPr>
              <w:rStyle w:val="PlaceholderText"/>
              <w:b/>
              <w:bCs/>
              <w:color w:val="auto"/>
              <w:sz w:val="20"/>
              <w:szCs w:val="20"/>
            </w:rPr>
            <w:t>Click or tap here to enter text.</w:t>
          </w:r>
        </w:p>
      </w:docPartBody>
    </w:docPart>
    <w:docPart>
      <w:docPartPr>
        <w:name w:val="E06C6EC48C5449BB8D4AA94A781FCCCA"/>
        <w:category>
          <w:name w:val="General"/>
          <w:gallery w:val="placeholder"/>
        </w:category>
        <w:types>
          <w:type w:val="bbPlcHdr"/>
        </w:types>
        <w:behaviors>
          <w:behavior w:val="content"/>
        </w:behaviors>
        <w:guid w:val="{D47F5AA0-2A09-495D-9A89-285D09B9CB33}"/>
      </w:docPartPr>
      <w:docPartBody>
        <w:p w:rsidR="00821813" w:rsidRDefault="00A8739E" w:rsidP="00A8739E">
          <w:pPr>
            <w:pStyle w:val="E06C6EC48C5449BB8D4AA94A781FCCCA1"/>
          </w:pPr>
          <w:r w:rsidRPr="00CA0EA9">
            <w:rPr>
              <w:rStyle w:val="PlaceholderText"/>
              <w:color w:val="auto"/>
              <w:sz w:val="20"/>
              <w:szCs w:val="20"/>
            </w:rPr>
            <w:t>Click or tap here to enter text.</w:t>
          </w:r>
        </w:p>
      </w:docPartBody>
    </w:docPart>
    <w:docPart>
      <w:docPartPr>
        <w:name w:val="ECCB6B288E5C4F949E3C8D59860293A0"/>
        <w:category>
          <w:name w:val="General"/>
          <w:gallery w:val="placeholder"/>
        </w:category>
        <w:types>
          <w:type w:val="bbPlcHdr"/>
        </w:types>
        <w:behaviors>
          <w:behavior w:val="content"/>
        </w:behaviors>
        <w:guid w:val="{4FA45A0C-5366-4C71-BD37-3C8D96D9B7CF}"/>
      </w:docPartPr>
      <w:docPartBody>
        <w:p w:rsidR="00821813" w:rsidRDefault="00A8739E" w:rsidP="00A8739E">
          <w:pPr>
            <w:pStyle w:val="ECCB6B288E5C4F949E3C8D59860293A01"/>
          </w:pPr>
          <w:r w:rsidRPr="00CA0EA9">
            <w:rPr>
              <w:rStyle w:val="PlaceholderText"/>
              <w:color w:val="auto"/>
              <w:sz w:val="20"/>
              <w:szCs w:val="20"/>
            </w:rPr>
            <w:t>Click or tap here to enter text.</w:t>
          </w:r>
        </w:p>
      </w:docPartBody>
    </w:docPart>
    <w:docPart>
      <w:docPartPr>
        <w:name w:val="53C3473093A14508B8516687410A319D"/>
        <w:category>
          <w:name w:val="General"/>
          <w:gallery w:val="placeholder"/>
        </w:category>
        <w:types>
          <w:type w:val="bbPlcHdr"/>
        </w:types>
        <w:behaviors>
          <w:behavior w:val="content"/>
        </w:behaviors>
        <w:guid w:val="{8E4ACFE4-BBDD-4310-A114-1066A84C64D8}"/>
      </w:docPartPr>
      <w:docPartBody>
        <w:p w:rsidR="00821813" w:rsidRDefault="00A8739E" w:rsidP="00A8739E">
          <w:pPr>
            <w:pStyle w:val="53C3473093A14508B8516687410A319D1"/>
          </w:pPr>
          <w:r w:rsidRPr="00CA0EA9">
            <w:rPr>
              <w:rStyle w:val="PlaceholderText"/>
              <w:color w:val="auto"/>
              <w:sz w:val="20"/>
              <w:szCs w:val="20"/>
            </w:rPr>
            <w:t>Click or tap here to enter text.</w:t>
          </w:r>
        </w:p>
      </w:docPartBody>
    </w:docPart>
    <w:docPart>
      <w:docPartPr>
        <w:name w:val="27D32ADD7A4E4579917EE473C4B989F5"/>
        <w:category>
          <w:name w:val="General"/>
          <w:gallery w:val="placeholder"/>
        </w:category>
        <w:types>
          <w:type w:val="bbPlcHdr"/>
        </w:types>
        <w:behaviors>
          <w:behavior w:val="content"/>
        </w:behaviors>
        <w:guid w:val="{4680A603-8A74-4720-9E60-18C23AA0C25C}"/>
      </w:docPartPr>
      <w:docPartBody>
        <w:p w:rsidR="00821813" w:rsidRDefault="00A8739E" w:rsidP="00A8739E">
          <w:pPr>
            <w:pStyle w:val="27D32ADD7A4E4579917EE473C4B989F51"/>
          </w:pPr>
          <w:r w:rsidRPr="00CA0EA9">
            <w:rPr>
              <w:rStyle w:val="PlaceholderText"/>
              <w:color w:val="auto"/>
              <w:sz w:val="20"/>
              <w:szCs w:val="20"/>
            </w:rPr>
            <w:t>Click or tap here to enter text.</w:t>
          </w:r>
        </w:p>
      </w:docPartBody>
    </w:docPart>
    <w:docPart>
      <w:docPartPr>
        <w:name w:val="68D20DFDC486435F9C5D0508E0F3D0C4"/>
        <w:category>
          <w:name w:val="General"/>
          <w:gallery w:val="placeholder"/>
        </w:category>
        <w:types>
          <w:type w:val="bbPlcHdr"/>
        </w:types>
        <w:behaviors>
          <w:behavior w:val="content"/>
        </w:behaviors>
        <w:guid w:val="{2C00167E-4031-44D6-AF3F-D1F253DF24D7}"/>
      </w:docPartPr>
      <w:docPartBody>
        <w:p w:rsidR="00821813" w:rsidRDefault="00A8739E" w:rsidP="00A8739E">
          <w:pPr>
            <w:pStyle w:val="68D20DFDC486435F9C5D0508E0F3D0C41"/>
          </w:pPr>
          <w:r w:rsidRPr="00CA0EA9">
            <w:rPr>
              <w:rStyle w:val="PlaceholderText"/>
              <w:rFonts w:asciiTheme="minorHAnsi" w:hAnsiTheme="minorHAnsi"/>
              <w:color w:val="auto"/>
            </w:rPr>
            <w:t>Click or tap here to enter text.</w:t>
          </w:r>
        </w:p>
      </w:docPartBody>
    </w:docPart>
    <w:docPart>
      <w:docPartPr>
        <w:name w:val="722546AFC27F4A70873A4E0873FCB894"/>
        <w:category>
          <w:name w:val="General"/>
          <w:gallery w:val="placeholder"/>
        </w:category>
        <w:types>
          <w:type w:val="bbPlcHdr"/>
        </w:types>
        <w:behaviors>
          <w:behavior w:val="content"/>
        </w:behaviors>
        <w:guid w:val="{50061BF7-6D5A-4812-940C-D901CC104342}"/>
      </w:docPartPr>
      <w:docPartBody>
        <w:p w:rsidR="00821813" w:rsidRDefault="00A8739E" w:rsidP="00A8739E">
          <w:pPr>
            <w:pStyle w:val="722546AFC27F4A70873A4E0873FCB8941"/>
          </w:pPr>
          <w:r w:rsidRPr="00CA0EA9">
            <w:rPr>
              <w:rStyle w:val="PlaceholderText"/>
              <w:rFonts w:asciiTheme="minorHAnsi" w:hAnsiTheme="minorHAnsi"/>
              <w:color w:val="auto"/>
            </w:rPr>
            <w:t>Click or tap here to enter text.</w:t>
          </w:r>
        </w:p>
      </w:docPartBody>
    </w:docPart>
    <w:docPart>
      <w:docPartPr>
        <w:name w:val="BB7BF7FCCF7740ACAA9DE9D174FA583E"/>
        <w:category>
          <w:name w:val="General"/>
          <w:gallery w:val="placeholder"/>
        </w:category>
        <w:types>
          <w:type w:val="bbPlcHdr"/>
        </w:types>
        <w:behaviors>
          <w:behavior w:val="content"/>
        </w:behaviors>
        <w:guid w:val="{A77B30AC-68CE-415B-80EE-BD22A6556783}"/>
      </w:docPartPr>
      <w:docPartBody>
        <w:p w:rsidR="00821813" w:rsidRDefault="00A8739E" w:rsidP="00A8739E">
          <w:pPr>
            <w:pStyle w:val="BB7BF7FCCF7740ACAA9DE9D174FA583E1"/>
          </w:pPr>
          <w:r w:rsidRPr="00CA0EA9">
            <w:rPr>
              <w:rStyle w:val="PlaceholderText"/>
              <w:rFonts w:asciiTheme="minorHAnsi" w:hAnsiTheme="minorHAnsi"/>
              <w:color w:val="auto"/>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4647111-9AB3-4F93-9351-F3013AA5A9C2}"/>
      </w:docPartPr>
      <w:docPartBody>
        <w:p w:rsidR="00821813" w:rsidRDefault="00A8739E">
          <w:r w:rsidRPr="005C70C4">
            <w:rPr>
              <w:rStyle w:val="PlaceholderText"/>
            </w:rPr>
            <w:t>Click or tap here to enter text.</w:t>
          </w:r>
        </w:p>
      </w:docPartBody>
    </w:docPart>
    <w:docPart>
      <w:docPartPr>
        <w:name w:val="E18A45A044C74848A19A5C228B9A4A89"/>
        <w:category>
          <w:name w:val="General"/>
          <w:gallery w:val="placeholder"/>
        </w:category>
        <w:types>
          <w:type w:val="bbPlcHdr"/>
        </w:types>
        <w:behaviors>
          <w:behavior w:val="content"/>
        </w:behaviors>
        <w:guid w:val="{5C2A607E-D4B4-4732-9572-708F8301F2B0}"/>
      </w:docPartPr>
      <w:docPartBody>
        <w:p w:rsidR="00821813" w:rsidRDefault="00A8739E" w:rsidP="00A8739E">
          <w:pPr>
            <w:pStyle w:val="E18A45A044C74848A19A5C228B9A4A89"/>
          </w:pPr>
          <w:r w:rsidRPr="005C70C4">
            <w:rPr>
              <w:rStyle w:val="PlaceholderText"/>
            </w:rPr>
            <w:t>Click or tap here to enter text.</w:t>
          </w:r>
        </w:p>
      </w:docPartBody>
    </w:docPart>
    <w:docPart>
      <w:docPartPr>
        <w:name w:val="396EBD067922497DA5A57E2E2A7C27A3"/>
        <w:category>
          <w:name w:val="General"/>
          <w:gallery w:val="placeholder"/>
        </w:category>
        <w:types>
          <w:type w:val="bbPlcHdr"/>
        </w:types>
        <w:behaviors>
          <w:behavior w:val="content"/>
        </w:behaviors>
        <w:guid w:val="{2911CFF4-C940-49DC-86ED-80172E2E99B8}"/>
      </w:docPartPr>
      <w:docPartBody>
        <w:p w:rsidR="00821813" w:rsidRDefault="00A8739E" w:rsidP="00A8739E">
          <w:pPr>
            <w:pStyle w:val="396EBD067922497DA5A57E2E2A7C27A3"/>
          </w:pPr>
          <w:r w:rsidRPr="00CA0EA9">
            <w:rPr>
              <w:rStyle w:val="PlaceholderText"/>
              <w:color w:val="auto"/>
              <w:sz w:val="20"/>
              <w:szCs w:val="20"/>
            </w:rPr>
            <w:t>Click or tap here to enter text.</w:t>
          </w:r>
        </w:p>
      </w:docPartBody>
    </w:docPart>
    <w:docPart>
      <w:docPartPr>
        <w:name w:val="A9FE7A85F525420B8D505BE5EF8FC8A3"/>
        <w:category>
          <w:name w:val="General"/>
          <w:gallery w:val="placeholder"/>
        </w:category>
        <w:types>
          <w:type w:val="bbPlcHdr"/>
        </w:types>
        <w:behaviors>
          <w:behavior w:val="content"/>
        </w:behaviors>
        <w:guid w:val="{2A376D29-2368-4908-83B8-E700C6A1EBDB}"/>
      </w:docPartPr>
      <w:docPartBody>
        <w:p w:rsidR="00821813" w:rsidRDefault="00A8739E" w:rsidP="00A8739E">
          <w:pPr>
            <w:pStyle w:val="A9FE7A85F525420B8D505BE5EF8FC8A3"/>
          </w:pPr>
          <w:r w:rsidRPr="00CA0EA9">
            <w:rPr>
              <w:rStyle w:val="PlaceholderText"/>
              <w:color w:val="auto"/>
              <w:sz w:val="20"/>
              <w:szCs w:val="20"/>
            </w:rPr>
            <w:t>Click or tap here to enter text.</w:t>
          </w:r>
        </w:p>
      </w:docPartBody>
    </w:docPart>
    <w:docPart>
      <w:docPartPr>
        <w:name w:val="E5F025CB3EA14F249DA4778529E58935"/>
        <w:category>
          <w:name w:val="General"/>
          <w:gallery w:val="placeholder"/>
        </w:category>
        <w:types>
          <w:type w:val="bbPlcHdr"/>
        </w:types>
        <w:behaviors>
          <w:behavior w:val="content"/>
        </w:behaviors>
        <w:guid w:val="{5836F763-56F8-4522-92D4-6C415CCBC574}"/>
      </w:docPartPr>
      <w:docPartBody>
        <w:p w:rsidR="00821813" w:rsidRDefault="00A8739E" w:rsidP="00A8739E">
          <w:pPr>
            <w:pStyle w:val="E5F025CB3EA14F249DA4778529E58935"/>
          </w:pPr>
          <w:r w:rsidRPr="00CA0EA9">
            <w:rPr>
              <w:rStyle w:val="PlaceholderText"/>
              <w:color w:val="auto"/>
              <w:sz w:val="20"/>
              <w:szCs w:val="20"/>
            </w:rPr>
            <w:t>Click or tap here to enter text.</w:t>
          </w:r>
        </w:p>
      </w:docPartBody>
    </w:docPart>
    <w:docPart>
      <w:docPartPr>
        <w:name w:val="1D085389A7E0471988478D5A1A095C1F"/>
        <w:category>
          <w:name w:val="General"/>
          <w:gallery w:val="placeholder"/>
        </w:category>
        <w:types>
          <w:type w:val="bbPlcHdr"/>
        </w:types>
        <w:behaviors>
          <w:behavior w:val="content"/>
        </w:behaviors>
        <w:guid w:val="{4F98C67C-F066-4212-9C18-D527B315120F}"/>
      </w:docPartPr>
      <w:docPartBody>
        <w:p w:rsidR="00821813" w:rsidRDefault="00A8739E" w:rsidP="00A8739E">
          <w:pPr>
            <w:pStyle w:val="1D085389A7E0471988478D5A1A095C1F"/>
          </w:pPr>
          <w:r w:rsidRPr="00CA0EA9">
            <w:rPr>
              <w:rStyle w:val="PlaceholderText"/>
              <w:color w:val="auto"/>
              <w:sz w:val="20"/>
              <w:szCs w:val="20"/>
            </w:rPr>
            <w:t>Click or tap here to enter text.</w:t>
          </w:r>
        </w:p>
      </w:docPartBody>
    </w:docPart>
    <w:docPart>
      <w:docPartPr>
        <w:name w:val="C2639D84284642758709561A8163B98C"/>
        <w:category>
          <w:name w:val="General"/>
          <w:gallery w:val="placeholder"/>
        </w:category>
        <w:types>
          <w:type w:val="bbPlcHdr"/>
        </w:types>
        <w:behaviors>
          <w:behavior w:val="content"/>
        </w:behaviors>
        <w:guid w:val="{3880CCFD-4F7B-4129-AACD-B9A006FEE39D}"/>
      </w:docPartPr>
      <w:docPartBody>
        <w:p w:rsidR="00821813" w:rsidRDefault="00A8739E" w:rsidP="00A8739E">
          <w:pPr>
            <w:pStyle w:val="C2639D84284642758709561A8163B98C"/>
          </w:pPr>
          <w:r w:rsidRPr="00CA0EA9">
            <w:rPr>
              <w:rStyle w:val="PlaceholderText"/>
              <w:color w:val="auto"/>
              <w:sz w:val="20"/>
              <w:szCs w:val="20"/>
            </w:rPr>
            <w:t>Click or tap here to enter text.</w:t>
          </w:r>
        </w:p>
      </w:docPartBody>
    </w:docPart>
    <w:docPart>
      <w:docPartPr>
        <w:name w:val="7ACFBBF76E1140C09A34E2D235972306"/>
        <w:category>
          <w:name w:val="General"/>
          <w:gallery w:val="placeholder"/>
        </w:category>
        <w:types>
          <w:type w:val="bbPlcHdr"/>
        </w:types>
        <w:behaviors>
          <w:behavior w:val="content"/>
        </w:behaviors>
        <w:guid w:val="{FBE6CB29-7C55-4CCB-839C-0DA772CAD322}"/>
      </w:docPartPr>
      <w:docPartBody>
        <w:p w:rsidR="00821813" w:rsidRDefault="00A8739E" w:rsidP="00A8739E">
          <w:pPr>
            <w:pStyle w:val="7ACFBBF76E1140C09A34E2D235972306"/>
          </w:pPr>
          <w:r w:rsidRPr="00CA0EA9">
            <w:rPr>
              <w:rStyle w:val="PlaceholderText"/>
              <w:color w:val="auto"/>
              <w:sz w:val="20"/>
              <w:szCs w:val="20"/>
            </w:rPr>
            <w:t>Click or tap here to enter text.</w:t>
          </w:r>
        </w:p>
      </w:docPartBody>
    </w:docPart>
    <w:docPart>
      <w:docPartPr>
        <w:name w:val="A1B9CBDD8AB4489EADD5B3F93BBC7F76"/>
        <w:category>
          <w:name w:val="General"/>
          <w:gallery w:val="placeholder"/>
        </w:category>
        <w:types>
          <w:type w:val="bbPlcHdr"/>
        </w:types>
        <w:behaviors>
          <w:behavior w:val="content"/>
        </w:behaviors>
        <w:guid w:val="{9DA64674-1458-4DB5-B04C-A5B660E6B4DD}"/>
      </w:docPartPr>
      <w:docPartBody>
        <w:p w:rsidR="00821813" w:rsidRDefault="00A8739E" w:rsidP="00A8739E">
          <w:pPr>
            <w:pStyle w:val="A1B9CBDD8AB4489EADD5B3F93BBC7F76"/>
          </w:pPr>
          <w:r w:rsidRPr="00CA0EA9">
            <w:rPr>
              <w:rStyle w:val="PlaceholderText"/>
              <w:color w:val="auto"/>
              <w:sz w:val="20"/>
              <w:szCs w:val="20"/>
            </w:rPr>
            <w:t>Click or tap here to enter text.</w:t>
          </w:r>
        </w:p>
      </w:docPartBody>
    </w:docPart>
    <w:docPart>
      <w:docPartPr>
        <w:name w:val="82A3B8304F444A318DB4365DB8341B6A"/>
        <w:category>
          <w:name w:val="General"/>
          <w:gallery w:val="placeholder"/>
        </w:category>
        <w:types>
          <w:type w:val="bbPlcHdr"/>
        </w:types>
        <w:behaviors>
          <w:behavior w:val="content"/>
        </w:behaviors>
        <w:guid w:val="{A7DF274C-3D78-430C-99D1-F957E2666A48}"/>
      </w:docPartPr>
      <w:docPartBody>
        <w:p w:rsidR="00821813" w:rsidRDefault="00A8739E" w:rsidP="00A8739E">
          <w:pPr>
            <w:pStyle w:val="82A3B8304F444A318DB4365DB8341B6A"/>
          </w:pPr>
          <w:r w:rsidRPr="00CA0EA9">
            <w:rPr>
              <w:rStyle w:val="PlaceholderText"/>
              <w:color w:val="auto"/>
              <w:sz w:val="20"/>
              <w:szCs w:val="20"/>
            </w:rPr>
            <w:t>Click or tap here to enter text.</w:t>
          </w:r>
        </w:p>
      </w:docPartBody>
    </w:docPart>
    <w:docPart>
      <w:docPartPr>
        <w:name w:val="AF144FDF48DA4961BBAC2C434898B604"/>
        <w:category>
          <w:name w:val="General"/>
          <w:gallery w:val="placeholder"/>
        </w:category>
        <w:types>
          <w:type w:val="bbPlcHdr"/>
        </w:types>
        <w:behaviors>
          <w:behavior w:val="content"/>
        </w:behaviors>
        <w:guid w:val="{7A49A657-3DB3-4142-AA2F-EDF96B7587C0}"/>
      </w:docPartPr>
      <w:docPartBody>
        <w:p w:rsidR="00821813" w:rsidRDefault="00A8739E" w:rsidP="00A8739E">
          <w:pPr>
            <w:pStyle w:val="AF144FDF48DA4961BBAC2C434898B604"/>
          </w:pPr>
          <w:r w:rsidRPr="005C70C4">
            <w:rPr>
              <w:rStyle w:val="PlaceholderText"/>
            </w:rPr>
            <w:t>Click or tap here to enter text.</w:t>
          </w:r>
        </w:p>
      </w:docPartBody>
    </w:docPart>
    <w:docPart>
      <w:docPartPr>
        <w:name w:val="71A07462795543CCB9D8E88764F3E42D"/>
        <w:category>
          <w:name w:val="General"/>
          <w:gallery w:val="placeholder"/>
        </w:category>
        <w:types>
          <w:type w:val="bbPlcHdr"/>
        </w:types>
        <w:behaviors>
          <w:behavior w:val="content"/>
        </w:behaviors>
        <w:guid w:val="{7F77B523-784E-41DE-A5A7-2B1B590FDB23}"/>
      </w:docPartPr>
      <w:docPartBody>
        <w:p w:rsidR="00821813" w:rsidRDefault="00A8739E" w:rsidP="00A8739E">
          <w:pPr>
            <w:pStyle w:val="71A07462795543CCB9D8E88764F3E42D"/>
          </w:pPr>
          <w:r w:rsidRPr="00CA0EA9">
            <w:rPr>
              <w:rStyle w:val="PlaceholderText"/>
              <w:color w:val="auto"/>
              <w:sz w:val="20"/>
              <w:szCs w:val="20"/>
            </w:rPr>
            <w:t>Click or tap here to enter text.</w:t>
          </w:r>
        </w:p>
      </w:docPartBody>
    </w:docPart>
    <w:docPart>
      <w:docPartPr>
        <w:name w:val="D6FB0F36F1BE49569AC8CE0D5EDFE6B3"/>
        <w:category>
          <w:name w:val="General"/>
          <w:gallery w:val="placeholder"/>
        </w:category>
        <w:types>
          <w:type w:val="bbPlcHdr"/>
        </w:types>
        <w:behaviors>
          <w:behavior w:val="content"/>
        </w:behaviors>
        <w:guid w:val="{01886772-3A3F-4ADF-93BD-61B5BFF41758}"/>
      </w:docPartPr>
      <w:docPartBody>
        <w:p w:rsidR="00821813" w:rsidRDefault="00A8739E" w:rsidP="00A8739E">
          <w:pPr>
            <w:pStyle w:val="D6FB0F36F1BE49569AC8CE0D5EDFE6B3"/>
          </w:pPr>
          <w:r w:rsidRPr="00CA0EA9">
            <w:rPr>
              <w:rStyle w:val="PlaceholderText"/>
              <w:color w:val="auto"/>
              <w:sz w:val="20"/>
              <w:szCs w:val="20"/>
            </w:rPr>
            <w:t>Click or tap here to enter text.</w:t>
          </w:r>
        </w:p>
      </w:docPartBody>
    </w:docPart>
    <w:docPart>
      <w:docPartPr>
        <w:name w:val="1601E94CF4CF41C7A11A07E7A4966469"/>
        <w:category>
          <w:name w:val="General"/>
          <w:gallery w:val="placeholder"/>
        </w:category>
        <w:types>
          <w:type w:val="bbPlcHdr"/>
        </w:types>
        <w:behaviors>
          <w:behavior w:val="content"/>
        </w:behaviors>
        <w:guid w:val="{0E876A71-3519-4B71-A742-2DBC25832A61}"/>
      </w:docPartPr>
      <w:docPartBody>
        <w:p w:rsidR="00821813" w:rsidRDefault="00A8739E" w:rsidP="00A8739E">
          <w:pPr>
            <w:pStyle w:val="1601E94CF4CF41C7A11A07E7A4966469"/>
          </w:pPr>
          <w:r w:rsidRPr="00CA0EA9">
            <w:rPr>
              <w:rStyle w:val="PlaceholderText"/>
              <w:color w:val="auto"/>
              <w:sz w:val="20"/>
              <w:szCs w:val="20"/>
            </w:rPr>
            <w:t>Click or tap here to enter text.</w:t>
          </w:r>
        </w:p>
      </w:docPartBody>
    </w:docPart>
    <w:docPart>
      <w:docPartPr>
        <w:name w:val="5EA4F37E904D48C2B22C20D7AF377658"/>
        <w:category>
          <w:name w:val="General"/>
          <w:gallery w:val="placeholder"/>
        </w:category>
        <w:types>
          <w:type w:val="bbPlcHdr"/>
        </w:types>
        <w:behaviors>
          <w:behavior w:val="content"/>
        </w:behaviors>
        <w:guid w:val="{20AE0D00-6676-4992-8202-688B83C6B775}"/>
      </w:docPartPr>
      <w:docPartBody>
        <w:p w:rsidR="00821813" w:rsidRDefault="00A8739E" w:rsidP="00A8739E">
          <w:pPr>
            <w:pStyle w:val="5EA4F37E904D48C2B22C20D7AF377658"/>
          </w:pPr>
          <w:r w:rsidRPr="00CA0EA9">
            <w:rPr>
              <w:rStyle w:val="PlaceholderText"/>
              <w:color w:val="auto"/>
              <w:sz w:val="20"/>
              <w:szCs w:val="20"/>
            </w:rPr>
            <w:t>Click or tap here to enter text.</w:t>
          </w:r>
        </w:p>
      </w:docPartBody>
    </w:docPart>
    <w:docPart>
      <w:docPartPr>
        <w:name w:val="3D35E082AFC44EE586BDF050ED688FAD"/>
        <w:category>
          <w:name w:val="General"/>
          <w:gallery w:val="placeholder"/>
        </w:category>
        <w:types>
          <w:type w:val="bbPlcHdr"/>
        </w:types>
        <w:behaviors>
          <w:behavior w:val="content"/>
        </w:behaviors>
        <w:guid w:val="{3FA579B6-20D4-463F-B5C2-9CF476C2903D}"/>
      </w:docPartPr>
      <w:docPartBody>
        <w:p w:rsidR="00821813" w:rsidRDefault="00A8739E" w:rsidP="00A8739E">
          <w:pPr>
            <w:pStyle w:val="3D35E082AFC44EE586BDF050ED688FAD"/>
          </w:pPr>
          <w:r w:rsidRPr="00CA0EA9">
            <w:rPr>
              <w:rStyle w:val="PlaceholderText"/>
              <w:color w:val="auto"/>
              <w:sz w:val="20"/>
              <w:szCs w:val="20"/>
            </w:rPr>
            <w:t>Click or tap here to enter text.</w:t>
          </w:r>
        </w:p>
      </w:docPartBody>
    </w:docPart>
    <w:docPart>
      <w:docPartPr>
        <w:name w:val="EB9FF76C39CA47C8846F80294BC904FD"/>
        <w:category>
          <w:name w:val="General"/>
          <w:gallery w:val="placeholder"/>
        </w:category>
        <w:types>
          <w:type w:val="bbPlcHdr"/>
        </w:types>
        <w:behaviors>
          <w:behavior w:val="content"/>
        </w:behaviors>
        <w:guid w:val="{3244D6D3-5927-4A9E-AFB3-EAF074FF364E}"/>
      </w:docPartPr>
      <w:docPartBody>
        <w:p w:rsidR="00821813" w:rsidRDefault="00A8739E" w:rsidP="00A8739E">
          <w:pPr>
            <w:pStyle w:val="EB9FF76C39CA47C8846F80294BC904FD"/>
          </w:pPr>
          <w:r w:rsidRPr="00CA0EA9">
            <w:rPr>
              <w:rStyle w:val="PlaceholderText"/>
              <w:color w:val="auto"/>
              <w:sz w:val="20"/>
              <w:szCs w:val="20"/>
            </w:rPr>
            <w:t>Click or tap here to enter text.</w:t>
          </w:r>
        </w:p>
      </w:docPartBody>
    </w:docPart>
    <w:docPart>
      <w:docPartPr>
        <w:name w:val="B0E033270B8543A9876BB43B033DCC72"/>
        <w:category>
          <w:name w:val="General"/>
          <w:gallery w:val="placeholder"/>
        </w:category>
        <w:types>
          <w:type w:val="bbPlcHdr"/>
        </w:types>
        <w:behaviors>
          <w:behavior w:val="content"/>
        </w:behaviors>
        <w:guid w:val="{CE7EF843-1FB1-4EE2-AA53-946373C977E5}"/>
      </w:docPartPr>
      <w:docPartBody>
        <w:p w:rsidR="00821813" w:rsidRDefault="00A8739E" w:rsidP="00A8739E">
          <w:pPr>
            <w:pStyle w:val="B0E033270B8543A9876BB43B033DCC72"/>
          </w:pPr>
          <w:r w:rsidRPr="00CA0EA9">
            <w:rPr>
              <w:rStyle w:val="PlaceholderText"/>
              <w:color w:val="auto"/>
              <w:sz w:val="20"/>
              <w:szCs w:val="20"/>
            </w:rPr>
            <w:t>Click or tap here to enter text.</w:t>
          </w:r>
        </w:p>
      </w:docPartBody>
    </w:docPart>
    <w:docPart>
      <w:docPartPr>
        <w:name w:val="F372E35E85934515B5D6DED71B1B3B12"/>
        <w:category>
          <w:name w:val="General"/>
          <w:gallery w:val="placeholder"/>
        </w:category>
        <w:types>
          <w:type w:val="bbPlcHdr"/>
        </w:types>
        <w:behaviors>
          <w:behavior w:val="content"/>
        </w:behaviors>
        <w:guid w:val="{8237BA09-F835-4345-A2D9-6BAE2C0EE9C7}"/>
      </w:docPartPr>
      <w:docPartBody>
        <w:p w:rsidR="00821813" w:rsidRDefault="00A8739E" w:rsidP="00A8739E">
          <w:pPr>
            <w:pStyle w:val="F372E35E85934515B5D6DED71B1B3B12"/>
          </w:pPr>
          <w:r w:rsidRPr="00CA0EA9">
            <w:rPr>
              <w:rStyle w:val="PlaceholderText"/>
              <w:color w:val="auto"/>
              <w:sz w:val="20"/>
              <w:szCs w:val="20"/>
            </w:rPr>
            <w:t>Click or tap here to enter text.</w:t>
          </w:r>
        </w:p>
      </w:docPartBody>
    </w:docPart>
    <w:docPart>
      <w:docPartPr>
        <w:name w:val="C745BBBAA134498690F6750749B29EAD"/>
        <w:category>
          <w:name w:val="General"/>
          <w:gallery w:val="placeholder"/>
        </w:category>
        <w:types>
          <w:type w:val="bbPlcHdr"/>
        </w:types>
        <w:behaviors>
          <w:behavior w:val="content"/>
        </w:behaviors>
        <w:guid w:val="{024F5FF2-1774-4B29-8995-CCE2198BA988}"/>
      </w:docPartPr>
      <w:docPartBody>
        <w:p w:rsidR="00821813" w:rsidRDefault="00A8739E" w:rsidP="00A8739E">
          <w:pPr>
            <w:pStyle w:val="C745BBBAA134498690F6750749B29EAD"/>
          </w:pPr>
          <w:r w:rsidRPr="00CA0EA9">
            <w:rPr>
              <w:rStyle w:val="PlaceholderText"/>
              <w:color w:val="auto"/>
              <w:sz w:val="20"/>
              <w:szCs w:val="20"/>
            </w:rPr>
            <w:t>Click or tap here to enter text.</w:t>
          </w:r>
        </w:p>
      </w:docPartBody>
    </w:docPart>
    <w:docPart>
      <w:docPartPr>
        <w:name w:val="2D515D509C374AEBB4B14FA513E85B43"/>
        <w:category>
          <w:name w:val="General"/>
          <w:gallery w:val="placeholder"/>
        </w:category>
        <w:types>
          <w:type w:val="bbPlcHdr"/>
        </w:types>
        <w:behaviors>
          <w:behavior w:val="content"/>
        </w:behaviors>
        <w:guid w:val="{62500630-F380-49DE-806D-A935358ABE79}"/>
      </w:docPartPr>
      <w:docPartBody>
        <w:p w:rsidR="00265EFE" w:rsidRDefault="00821813" w:rsidP="00821813">
          <w:pPr>
            <w:pStyle w:val="2D515D509C374AEBB4B14FA513E85B43"/>
          </w:pPr>
          <w:r w:rsidRPr="00CA0EA9">
            <w:rPr>
              <w:rStyle w:val="PlaceholderText"/>
              <w:color w:val="auto"/>
              <w:sz w:val="20"/>
              <w:szCs w:val="20"/>
            </w:rPr>
            <w:t>Click or tap here to enter text.</w:t>
          </w:r>
        </w:p>
      </w:docPartBody>
    </w:docPart>
    <w:docPart>
      <w:docPartPr>
        <w:name w:val="1ACC2E4BC2434E7E8C7CD620327223D8"/>
        <w:category>
          <w:name w:val="General"/>
          <w:gallery w:val="placeholder"/>
        </w:category>
        <w:types>
          <w:type w:val="bbPlcHdr"/>
        </w:types>
        <w:behaviors>
          <w:behavior w:val="content"/>
        </w:behaviors>
        <w:guid w:val="{DB8F43D3-06A8-495C-BA15-8E2F38A43B6F}"/>
      </w:docPartPr>
      <w:docPartBody>
        <w:p w:rsidR="00265EFE" w:rsidRDefault="00821813" w:rsidP="00821813">
          <w:pPr>
            <w:pStyle w:val="1ACC2E4BC2434E7E8C7CD620327223D8"/>
          </w:pPr>
          <w:r w:rsidRPr="00CA0EA9">
            <w:rPr>
              <w:rStyle w:val="PlaceholderText"/>
              <w:color w:val="auto"/>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63D1A"/>
    <w:multiLevelType w:val="multilevel"/>
    <w:tmpl w:val="7BEA513C"/>
    <w:lvl w:ilvl="0">
      <w:start w:val="1"/>
      <w:numFmt w:val="decimal"/>
      <w:lvlText w:val="%1."/>
      <w:lvlJc w:val="left"/>
      <w:pPr>
        <w:tabs>
          <w:tab w:val="num" w:pos="720"/>
        </w:tabs>
        <w:ind w:left="720" w:hanging="720"/>
      </w:pPr>
    </w:lvl>
    <w:lvl w:ilvl="1">
      <w:start w:val="1"/>
      <w:numFmt w:val="decimal"/>
      <w:pStyle w:val="722546AFC27F4A70873A4E0873FCB894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64132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9E"/>
    <w:rsid w:val="00070E33"/>
    <w:rsid w:val="00087405"/>
    <w:rsid w:val="00265EFE"/>
    <w:rsid w:val="002F3BFE"/>
    <w:rsid w:val="003F089A"/>
    <w:rsid w:val="005F3E39"/>
    <w:rsid w:val="00796483"/>
    <w:rsid w:val="008110EE"/>
    <w:rsid w:val="00821813"/>
    <w:rsid w:val="008508D2"/>
    <w:rsid w:val="00862D79"/>
    <w:rsid w:val="00900488"/>
    <w:rsid w:val="00A8739E"/>
    <w:rsid w:val="00BA4DAD"/>
    <w:rsid w:val="00BC4CDC"/>
    <w:rsid w:val="00BE4C45"/>
    <w:rsid w:val="00BE708C"/>
    <w:rsid w:val="00D27E41"/>
    <w:rsid w:val="00DF3109"/>
    <w:rsid w:val="00F67CCE"/>
    <w:rsid w:val="00F845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813"/>
    <w:rPr>
      <w:color w:val="666666"/>
    </w:rPr>
  </w:style>
  <w:style w:type="paragraph" w:customStyle="1" w:styleId="2D515D509C374AEBB4B14FA513E85B43">
    <w:name w:val="2D515D509C374AEBB4B14FA513E85B43"/>
    <w:rsid w:val="00821813"/>
  </w:style>
  <w:style w:type="paragraph" w:customStyle="1" w:styleId="1ACC2E4BC2434E7E8C7CD620327223D8">
    <w:name w:val="1ACC2E4BC2434E7E8C7CD620327223D8"/>
    <w:rsid w:val="00821813"/>
  </w:style>
  <w:style w:type="paragraph" w:customStyle="1" w:styleId="0261D279E3A14B348E9DEBFE556ACEEF1">
    <w:name w:val="0261D279E3A14B348E9DEBFE556ACEEF1"/>
    <w:rsid w:val="00A8739E"/>
    <w:rPr>
      <w:rFonts w:eastAsiaTheme="minorHAnsi"/>
      <w:lang w:eastAsia="en-US"/>
    </w:rPr>
  </w:style>
  <w:style w:type="paragraph" w:customStyle="1" w:styleId="76302904DFF2480F8CB8AB2618D65B0F1">
    <w:name w:val="76302904DFF2480F8CB8AB2618D65B0F1"/>
    <w:rsid w:val="00A8739E"/>
    <w:rPr>
      <w:rFonts w:eastAsiaTheme="minorHAnsi"/>
      <w:lang w:eastAsia="en-US"/>
    </w:rPr>
  </w:style>
  <w:style w:type="paragraph" w:customStyle="1" w:styleId="2B44086647AF4E54AEBC5B33B291B2E91">
    <w:name w:val="2B44086647AF4E54AEBC5B33B291B2E91"/>
    <w:rsid w:val="00A8739E"/>
    <w:rPr>
      <w:rFonts w:eastAsiaTheme="minorHAnsi"/>
      <w:lang w:eastAsia="en-US"/>
    </w:rPr>
  </w:style>
  <w:style w:type="paragraph" w:customStyle="1" w:styleId="E06C6EC48C5449BB8D4AA94A781FCCCA1">
    <w:name w:val="E06C6EC48C5449BB8D4AA94A781FCCCA1"/>
    <w:rsid w:val="00A8739E"/>
    <w:rPr>
      <w:rFonts w:eastAsiaTheme="minorHAnsi"/>
      <w:lang w:eastAsia="en-US"/>
    </w:rPr>
  </w:style>
  <w:style w:type="paragraph" w:customStyle="1" w:styleId="ECCB6B288E5C4F949E3C8D59860293A01">
    <w:name w:val="ECCB6B288E5C4F949E3C8D59860293A01"/>
    <w:rsid w:val="00A8739E"/>
    <w:rPr>
      <w:rFonts w:eastAsiaTheme="minorHAnsi"/>
      <w:lang w:eastAsia="en-US"/>
    </w:rPr>
  </w:style>
  <w:style w:type="paragraph" w:customStyle="1" w:styleId="53C3473093A14508B8516687410A319D1">
    <w:name w:val="53C3473093A14508B8516687410A319D1"/>
    <w:rsid w:val="00A8739E"/>
    <w:rPr>
      <w:rFonts w:eastAsiaTheme="minorHAnsi"/>
      <w:lang w:eastAsia="en-US"/>
    </w:rPr>
  </w:style>
  <w:style w:type="paragraph" w:customStyle="1" w:styleId="27D32ADD7A4E4579917EE473C4B989F51">
    <w:name w:val="27D32ADD7A4E4579917EE473C4B989F51"/>
    <w:rsid w:val="00A8739E"/>
    <w:rPr>
      <w:rFonts w:eastAsiaTheme="minorHAnsi"/>
      <w:lang w:eastAsia="en-US"/>
    </w:rPr>
  </w:style>
  <w:style w:type="paragraph" w:customStyle="1" w:styleId="722546AFC27F4A70873A4E0873FCB8941">
    <w:name w:val="722546AFC27F4A70873A4E0873FCB8941"/>
    <w:rsid w:val="00A8739E"/>
    <w:pPr>
      <w:numPr>
        <w:ilvl w:val="1"/>
        <w:numId w:val="1"/>
      </w:numPr>
      <w:tabs>
        <w:tab w:val="left" w:pos="567"/>
      </w:tabs>
      <w:spacing w:after="0" w:line="240" w:lineRule="auto"/>
      <w:ind w:left="360" w:hanging="360"/>
      <w:jc w:val="both"/>
    </w:pPr>
    <w:rPr>
      <w:rFonts w:ascii="Montserrat" w:eastAsia="Times New Roman" w:hAnsi="Montserrat" w:cs="Times New Roman"/>
      <w:bCs/>
      <w:iCs/>
      <w:color w:val="000000"/>
      <w:kern w:val="0"/>
      <w:sz w:val="20"/>
      <w:szCs w:val="20"/>
      <w14:ligatures w14:val="none"/>
    </w:rPr>
  </w:style>
  <w:style w:type="paragraph" w:customStyle="1" w:styleId="BB7BF7FCCF7740ACAA9DE9D174FA583E1">
    <w:name w:val="BB7BF7FCCF7740ACAA9DE9D174FA583E1"/>
    <w:rsid w:val="00A8739E"/>
    <w:pPr>
      <w:tabs>
        <w:tab w:val="left" w:pos="567"/>
        <w:tab w:val="num" w:pos="1440"/>
      </w:tabs>
      <w:spacing w:after="0" w:line="240" w:lineRule="auto"/>
      <w:ind w:left="360" w:hanging="360"/>
      <w:jc w:val="both"/>
    </w:pPr>
    <w:rPr>
      <w:rFonts w:ascii="Montserrat" w:eastAsia="Times New Roman" w:hAnsi="Montserrat" w:cs="Times New Roman"/>
      <w:bCs/>
      <w:iCs/>
      <w:color w:val="000000"/>
      <w:kern w:val="0"/>
      <w:sz w:val="20"/>
      <w:szCs w:val="20"/>
      <w14:ligatures w14:val="none"/>
    </w:rPr>
  </w:style>
  <w:style w:type="paragraph" w:customStyle="1" w:styleId="68D20DFDC486435F9C5D0508E0F3D0C41">
    <w:name w:val="68D20DFDC486435F9C5D0508E0F3D0C41"/>
    <w:rsid w:val="00A8739E"/>
    <w:pPr>
      <w:tabs>
        <w:tab w:val="left" w:pos="567"/>
        <w:tab w:val="num" w:pos="1440"/>
      </w:tabs>
      <w:spacing w:after="0" w:line="240" w:lineRule="auto"/>
      <w:ind w:left="360" w:hanging="360"/>
      <w:jc w:val="both"/>
    </w:pPr>
    <w:rPr>
      <w:rFonts w:ascii="Montserrat" w:eastAsia="Times New Roman" w:hAnsi="Montserrat" w:cs="Times New Roman"/>
      <w:bCs/>
      <w:iCs/>
      <w:color w:val="000000"/>
      <w:kern w:val="0"/>
      <w:sz w:val="20"/>
      <w:szCs w:val="20"/>
      <w14:ligatures w14:val="none"/>
    </w:rPr>
  </w:style>
  <w:style w:type="paragraph" w:customStyle="1" w:styleId="E18A45A044C74848A19A5C228B9A4A89">
    <w:name w:val="E18A45A044C74848A19A5C228B9A4A89"/>
    <w:rsid w:val="00A8739E"/>
  </w:style>
  <w:style w:type="paragraph" w:customStyle="1" w:styleId="396EBD067922497DA5A57E2E2A7C27A3">
    <w:name w:val="396EBD067922497DA5A57E2E2A7C27A3"/>
    <w:rsid w:val="00A8739E"/>
  </w:style>
  <w:style w:type="paragraph" w:customStyle="1" w:styleId="A9FE7A85F525420B8D505BE5EF8FC8A3">
    <w:name w:val="A9FE7A85F525420B8D505BE5EF8FC8A3"/>
    <w:rsid w:val="00A8739E"/>
  </w:style>
  <w:style w:type="paragraph" w:customStyle="1" w:styleId="E5F025CB3EA14F249DA4778529E58935">
    <w:name w:val="E5F025CB3EA14F249DA4778529E58935"/>
    <w:rsid w:val="00A8739E"/>
  </w:style>
  <w:style w:type="paragraph" w:customStyle="1" w:styleId="1D085389A7E0471988478D5A1A095C1F">
    <w:name w:val="1D085389A7E0471988478D5A1A095C1F"/>
    <w:rsid w:val="00A8739E"/>
  </w:style>
  <w:style w:type="paragraph" w:customStyle="1" w:styleId="C2639D84284642758709561A8163B98C">
    <w:name w:val="C2639D84284642758709561A8163B98C"/>
    <w:rsid w:val="00A8739E"/>
  </w:style>
  <w:style w:type="paragraph" w:customStyle="1" w:styleId="7ACFBBF76E1140C09A34E2D235972306">
    <w:name w:val="7ACFBBF76E1140C09A34E2D235972306"/>
    <w:rsid w:val="00A8739E"/>
  </w:style>
  <w:style w:type="paragraph" w:customStyle="1" w:styleId="A1B9CBDD8AB4489EADD5B3F93BBC7F76">
    <w:name w:val="A1B9CBDD8AB4489EADD5B3F93BBC7F76"/>
    <w:rsid w:val="00A8739E"/>
  </w:style>
  <w:style w:type="paragraph" w:customStyle="1" w:styleId="82A3B8304F444A318DB4365DB8341B6A">
    <w:name w:val="82A3B8304F444A318DB4365DB8341B6A"/>
    <w:rsid w:val="00A8739E"/>
  </w:style>
  <w:style w:type="paragraph" w:customStyle="1" w:styleId="AF144FDF48DA4961BBAC2C434898B604">
    <w:name w:val="AF144FDF48DA4961BBAC2C434898B604"/>
    <w:rsid w:val="00A8739E"/>
  </w:style>
  <w:style w:type="paragraph" w:customStyle="1" w:styleId="71A07462795543CCB9D8E88764F3E42D">
    <w:name w:val="71A07462795543CCB9D8E88764F3E42D"/>
    <w:rsid w:val="00A8739E"/>
  </w:style>
  <w:style w:type="paragraph" w:customStyle="1" w:styleId="D6FB0F36F1BE49569AC8CE0D5EDFE6B3">
    <w:name w:val="D6FB0F36F1BE49569AC8CE0D5EDFE6B3"/>
    <w:rsid w:val="00A8739E"/>
  </w:style>
  <w:style w:type="paragraph" w:customStyle="1" w:styleId="1601E94CF4CF41C7A11A07E7A4966469">
    <w:name w:val="1601E94CF4CF41C7A11A07E7A4966469"/>
    <w:rsid w:val="00A8739E"/>
  </w:style>
  <w:style w:type="paragraph" w:customStyle="1" w:styleId="5EA4F37E904D48C2B22C20D7AF377658">
    <w:name w:val="5EA4F37E904D48C2B22C20D7AF377658"/>
    <w:rsid w:val="00A8739E"/>
  </w:style>
  <w:style w:type="paragraph" w:customStyle="1" w:styleId="3D35E082AFC44EE586BDF050ED688FAD">
    <w:name w:val="3D35E082AFC44EE586BDF050ED688FAD"/>
    <w:rsid w:val="00A8739E"/>
  </w:style>
  <w:style w:type="paragraph" w:customStyle="1" w:styleId="EB9FF76C39CA47C8846F80294BC904FD">
    <w:name w:val="EB9FF76C39CA47C8846F80294BC904FD"/>
    <w:rsid w:val="00A8739E"/>
  </w:style>
  <w:style w:type="paragraph" w:customStyle="1" w:styleId="B0E033270B8543A9876BB43B033DCC72">
    <w:name w:val="B0E033270B8543A9876BB43B033DCC72"/>
    <w:rsid w:val="00A8739E"/>
  </w:style>
  <w:style w:type="paragraph" w:customStyle="1" w:styleId="F372E35E85934515B5D6DED71B1B3B12">
    <w:name w:val="F372E35E85934515B5D6DED71B1B3B12"/>
    <w:rsid w:val="00A8739E"/>
  </w:style>
  <w:style w:type="paragraph" w:customStyle="1" w:styleId="C745BBBAA134498690F6750749B29EAD">
    <w:name w:val="C745BBBAA134498690F6750749B29EAD"/>
    <w:rsid w:val="00A87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C2AD585F7BB446AC4B5C51490AD8DF" ma:contentTypeVersion="13" ma:contentTypeDescription="Kurkite naują dokumentą." ma:contentTypeScope="" ma:versionID="aefc4745810d867866fbe238b5ee8072">
  <xsd:schema xmlns:xsd="http://www.w3.org/2001/XMLSchema" xmlns:xs="http://www.w3.org/2001/XMLSchema" xmlns:p="http://schemas.microsoft.com/office/2006/metadata/properties" xmlns:ns2="bc45a58d-b8d8-45a5-a509-b9136cf5ae7d" xmlns:ns3="9112d591-3496-4fb4-92ed-524c012b825e" targetNamespace="http://schemas.microsoft.com/office/2006/metadata/properties" ma:root="true" ma:fieldsID="8ebfb0f7ab75158503a0ff54ea55f389" ns2:_="" ns3:_="">
    <xsd:import namespace="bc45a58d-b8d8-45a5-a509-b9136cf5ae7d"/>
    <xsd:import namespace="9112d591-3496-4fb4-92ed-524c012b8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5a58d-b8d8-45a5-a509-b9136cf5a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efe12d6-5274-4eac-a4f8-1183cdbc33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12d591-3496-4fb4-92ed-524c012b82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c55995-bdcf-47a1-8710-c70c9cb3478e}" ma:internalName="TaxCatchAll" ma:showField="CatchAllData" ma:web="9112d591-3496-4fb4-92ed-524c012b8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12d591-3496-4fb4-92ed-524c012b825e" xsi:nil="true"/>
    <lcf76f155ced4ddcb4097134ff3c332f xmlns="bc45a58d-b8d8-45a5-a509-b9136cf5ae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F108B0-D49B-4A59-A8D2-94E0366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5a58d-b8d8-45a5-a509-b9136cf5ae7d"/>
    <ds:schemaRef ds:uri="9112d591-3496-4fb4-92ed-524c012b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789FE-2D80-4C60-90E4-2B0166954282}">
  <ds:schemaRefs>
    <ds:schemaRef ds:uri="http://schemas.microsoft.com/sharepoint/v3/contenttype/forms"/>
  </ds:schemaRefs>
</ds:datastoreItem>
</file>

<file path=customXml/itemProps3.xml><?xml version="1.0" encoding="utf-8"?>
<ds:datastoreItem xmlns:ds="http://schemas.openxmlformats.org/officeDocument/2006/customXml" ds:itemID="{1C030897-4477-4409-8264-70274FB66B56}">
  <ds:schemaRefs>
    <ds:schemaRef ds:uri="http://schemas.microsoft.com/office/2006/metadata/properties"/>
    <ds:schemaRef ds:uri="http://schemas.microsoft.com/office/infopath/2007/PartnerControls"/>
    <ds:schemaRef ds:uri="9112d591-3496-4fb4-92ed-524c012b825e"/>
    <ds:schemaRef ds:uri="bc45a58d-b8d8-45a5-a509-b9136cf5ae7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4174</Words>
  <Characters>27929</Characters>
  <Application>Microsoft Office Word</Application>
  <DocSecurity>0</DocSecurity>
  <Lines>930</Lines>
  <Paragraphs>573</Paragraphs>
  <ScaleCrop>false</ScaleCrop>
  <Company/>
  <LinksUpToDate>false</LinksUpToDate>
  <CharactersWithSpaces>31530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Čuchonska</dc:creator>
  <cp:keywords/>
  <dc:description/>
  <cp:lastModifiedBy>Jolanta Čuchonska</cp:lastModifiedBy>
  <cp:revision>44</cp:revision>
  <dcterms:created xsi:type="dcterms:W3CDTF">2026-01-28T11:38:00Z</dcterms:created>
  <dcterms:modified xsi:type="dcterms:W3CDTF">2026-03-05T12:03:00Z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0x0101000AC2AD585F7BB446AC4B5C51490AD8DF</vt:lpwstr>
  </property>
  <property fmtid="{D5CDD505-2E9C-101B-9397-08002B2CF9AE}" pid="3" name="Order">
    <vt:r8>2468700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docLang">
    <vt:lpwstr>lt</vt:lpwstr>
  </property>
</Properties>
</file>